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7C" w:rsidRPr="00CE16B8" w:rsidRDefault="00296D7C" w:rsidP="00296D7C">
      <w:pPr>
        <w:spacing w:after="240" w:line="240" w:lineRule="auto"/>
        <w:jc w:val="center"/>
        <w:rPr>
          <w:rFonts w:ascii="Times New Roman" w:eastAsia="Times New Roman" w:hAnsi="Times New Roman" w:cs="Times New Roman"/>
          <w:sz w:val="26"/>
          <w:szCs w:val="26"/>
          <w:lang w:val="en-GB"/>
        </w:rPr>
      </w:pPr>
      <w:r w:rsidRPr="00CE16B8">
        <w:rPr>
          <w:rFonts w:ascii="Times New Roman" w:eastAsia="Times New Roman" w:hAnsi="Times New Roman" w:cs="Times New Roman"/>
          <w:b/>
          <w:noProof/>
          <w:sz w:val="26"/>
          <w:szCs w:val="26"/>
          <w:lang w:eastAsia="bg-BG"/>
        </w:rPr>
        <w:drawing>
          <wp:inline distT="0" distB="0" distL="0" distR="0" wp14:anchorId="4C6BEFA0" wp14:editId="63D499A0">
            <wp:extent cx="2377646" cy="97544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11_EUSDR.png"/>
                    <pic:cNvPicPr/>
                  </pic:nvPicPr>
                  <pic:blipFill>
                    <a:blip r:embed="rId9">
                      <a:extLst>
                        <a:ext uri="{28A0092B-C50C-407E-A947-70E740481C1C}">
                          <a14:useLocalDpi xmlns:a14="http://schemas.microsoft.com/office/drawing/2010/main" val="0"/>
                        </a:ext>
                      </a:extLst>
                    </a:blip>
                    <a:stretch>
                      <a:fillRect/>
                    </a:stretch>
                  </pic:blipFill>
                  <pic:spPr>
                    <a:xfrm>
                      <a:off x="0" y="0"/>
                      <a:ext cx="2377646" cy="975445"/>
                    </a:xfrm>
                    <a:prstGeom prst="rect">
                      <a:avLst/>
                    </a:prstGeom>
                  </pic:spPr>
                </pic:pic>
              </a:graphicData>
            </a:graphic>
          </wp:inline>
        </w:drawing>
      </w:r>
    </w:p>
    <w:p w:rsidR="00296D7C" w:rsidRPr="00CC4001" w:rsidRDefault="006C27DD" w:rsidP="00296D7C">
      <w:pPr>
        <w:jc w:val="center"/>
        <w:rPr>
          <w:rFonts w:ascii="Times New Roman" w:eastAsia="Times New Roman" w:hAnsi="Times New Roman" w:cs="Times New Roman"/>
          <w:b/>
          <w:color w:val="002060"/>
          <w:sz w:val="52"/>
          <w:szCs w:val="26"/>
          <w:lang w:val="en-GB" w:eastAsia="en-GB"/>
        </w:rPr>
      </w:pPr>
      <w:r w:rsidRPr="00CC4001">
        <w:rPr>
          <w:rFonts w:ascii="Times New Roman" w:eastAsia="Times New Roman" w:hAnsi="Times New Roman" w:cs="Times New Roman"/>
          <w:b/>
          <w:color w:val="002060"/>
          <w:sz w:val="52"/>
          <w:szCs w:val="26"/>
          <w:lang w:val="en-GB" w:eastAsia="en-GB"/>
        </w:rPr>
        <w:t>IV</w:t>
      </w:r>
      <w:r w:rsidR="00296D7C" w:rsidRPr="00CC4001">
        <w:rPr>
          <w:rFonts w:ascii="Times New Roman" w:eastAsia="Times New Roman" w:hAnsi="Times New Roman" w:cs="Times New Roman"/>
          <w:b/>
          <w:color w:val="002060"/>
          <w:sz w:val="52"/>
          <w:szCs w:val="26"/>
          <w:lang w:val="en-GB" w:eastAsia="en-GB"/>
        </w:rPr>
        <w:t xml:space="preserve"> Progress Report </w:t>
      </w:r>
    </w:p>
    <w:p w:rsidR="00296D7C" w:rsidRPr="00CE16B8" w:rsidRDefault="00296D7C" w:rsidP="00296D7C">
      <w:pPr>
        <w:jc w:val="center"/>
        <w:rPr>
          <w:rFonts w:ascii="Times New Roman" w:eastAsia="Times New Roman" w:hAnsi="Times New Roman" w:cs="Times New Roman"/>
          <w:b/>
          <w:sz w:val="26"/>
          <w:szCs w:val="26"/>
          <w:lang w:val="en-GB" w:eastAsia="en-GB"/>
        </w:rPr>
      </w:pPr>
    </w:p>
    <w:p w:rsidR="00296D7C" w:rsidRPr="00CE16B8" w:rsidRDefault="000800FA" w:rsidP="000800FA">
      <w:pPr>
        <w:tabs>
          <w:tab w:val="left" w:pos="2004"/>
        </w:tabs>
        <w:spacing w:after="240" w:line="240" w:lineRule="auto"/>
        <w:rPr>
          <w:rFonts w:ascii="Times New Roman" w:eastAsia="Times New Roman" w:hAnsi="Times New Roman" w:cs="Times New Roman"/>
          <w:sz w:val="26"/>
          <w:szCs w:val="26"/>
          <w:lang w:val="en-GB"/>
        </w:rPr>
      </w:pPr>
      <w:r>
        <w:rPr>
          <w:rFonts w:ascii="Times New Roman" w:eastAsia="Times New Roman" w:hAnsi="Times New Roman" w:cs="Times New Roman"/>
          <w:noProof/>
          <w:sz w:val="26"/>
          <w:szCs w:val="26"/>
          <w:lang w:eastAsia="bg-BG"/>
        </w:rPr>
        <w:drawing>
          <wp:inline distT="0" distB="0" distL="0" distR="0" wp14:anchorId="02064E69" wp14:editId="46FACED6">
            <wp:extent cx="2634668" cy="1744493"/>
            <wp:effectExtent l="0" t="0" r="0" b="8255"/>
            <wp:docPr id="2" name="Picture 2" descr="E:\Blaga's documents\Danube strategy\Steering Group meetings\VIII Steering Group meeting_Sofia_November2014\Snimki_PA 11_VIII STGrmeeting\141128_Danube_St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laga's documents\Danube strategy\Steering Group meetings\VIII Steering Group meeting_Sofia_November2014\Snimki_PA 11_VIII STGrmeeting\141128_Danube_Str-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4668" cy="1744493"/>
                    </a:xfrm>
                    <a:prstGeom prst="rect">
                      <a:avLst/>
                    </a:prstGeom>
                    <a:noFill/>
                    <a:ln>
                      <a:noFill/>
                    </a:ln>
                  </pic:spPr>
                </pic:pic>
              </a:graphicData>
            </a:graphic>
          </wp:inline>
        </w:drawing>
      </w:r>
      <w:r w:rsidR="00296D7C" w:rsidRPr="00CE16B8">
        <w:rPr>
          <w:rFonts w:ascii="Times New Roman" w:eastAsia="Times New Roman" w:hAnsi="Times New Roman" w:cs="Times New Roman"/>
          <w:sz w:val="26"/>
          <w:szCs w:val="26"/>
          <w:lang w:val="en-GB"/>
        </w:rPr>
        <w:tab/>
      </w:r>
      <w:r>
        <w:rPr>
          <w:rFonts w:ascii="Times New Roman" w:eastAsia="Times New Roman" w:hAnsi="Times New Roman" w:cs="Times New Roman"/>
          <w:noProof/>
          <w:sz w:val="26"/>
          <w:szCs w:val="26"/>
          <w:lang w:eastAsia="bg-BG"/>
        </w:rPr>
        <w:drawing>
          <wp:inline distT="0" distB="0" distL="0" distR="0" wp14:anchorId="15B0D8FF" wp14:editId="3C81590C">
            <wp:extent cx="2632768" cy="1752600"/>
            <wp:effectExtent l="0" t="0" r="0" b="0"/>
            <wp:docPr id="1" name="Picture 1" descr="E:\Blaga's documents\Danube strategy\Steering Group meetings\IX Steering Group meeting_Berlin_July2015\Photos\DSC_1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laga's documents\Danube strategy\Steering Group meetings\IX Steering Group meeting_Berlin_July2015\Photos\DSC_14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32768" cy="1752600"/>
                    </a:xfrm>
                    <a:prstGeom prst="rect">
                      <a:avLst/>
                    </a:prstGeom>
                    <a:noFill/>
                    <a:ln>
                      <a:noFill/>
                    </a:ln>
                  </pic:spPr>
                </pic:pic>
              </a:graphicData>
            </a:graphic>
          </wp:inline>
        </w:drawing>
      </w:r>
    </w:p>
    <w:p w:rsidR="00F268BE" w:rsidRDefault="00296D7C" w:rsidP="00296D7C">
      <w:pPr>
        <w:tabs>
          <w:tab w:val="center" w:pos="4536"/>
          <w:tab w:val="right" w:pos="9072"/>
        </w:tabs>
        <w:spacing w:after="0" w:line="240" w:lineRule="auto"/>
        <w:jc w:val="center"/>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br w:type="textWrapping" w:clear="all"/>
      </w:r>
      <w:bookmarkStart w:id="0" w:name="_GoBack"/>
      <w:r w:rsidR="00CC4001">
        <w:rPr>
          <w:rFonts w:ascii="Times New Roman" w:eastAsia="Times New Roman" w:hAnsi="Times New Roman" w:cs="Times New Roman"/>
          <w:noProof/>
          <w:sz w:val="26"/>
          <w:szCs w:val="26"/>
          <w:lang w:eastAsia="bg-BG"/>
        </w:rPr>
        <w:drawing>
          <wp:inline distT="0" distB="0" distL="0" distR="0">
            <wp:extent cx="3486150" cy="2324100"/>
            <wp:effectExtent l="0" t="0" r="0" b="0"/>
            <wp:docPr id="3" name="Picture 3" descr="E:\Blaga's documents\Danube strategy\PA11_Register_project proposals\DARIF\DARIF_final conference\IMG_9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Blaga's documents\Danube strategy\PA11_Register_project proposals\DARIF\DARIF_final conference\IMG_978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9578" cy="2326385"/>
                    </a:xfrm>
                    <a:prstGeom prst="rect">
                      <a:avLst/>
                    </a:prstGeom>
                    <a:noFill/>
                    <a:ln>
                      <a:noFill/>
                    </a:ln>
                  </pic:spPr>
                </pic:pic>
              </a:graphicData>
            </a:graphic>
          </wp:inline>
        </w:drawing>
      </w:r>
      <w:bookmarkEnd w:id="0"/>
    </w:p>
    <w:p w:rsidR="00CC4001" w:rsidRDefault="00CC4001" w:rsidP="00296D7C">
      <w:pPr>
        <w:tabs>
          <w:tab w:val="center" w:pos="4536"/>
          <w:tab w:val="right" w:pos="9072"/>
        </w:tabs>
        <w:spacing w:after="0" w:line="240" w:lineRule="auto"/>
        <w:jc w:val="center"/>
        <w:rPr>
          <w:rFonts w:ascii="Times New Roman" w:eastAsia="Times New Roman" w:hAnsi="Times New Roman" w:cs="Times New Roman"/>
          <w:sz w:val="26"/>
          <w:szCs w:val="26"/>
          <w:lang w:val="en-GB"/>
        </w:rPr>
      </w:pPr>
    </w:p>
    <w:p w:rsidR="00CC4001" w:rsidRDefault="00CC4001" w:rsidP="00296D7C">
      <w:pPr>
        <w:tabs>
          <w:tab w:val="center" w:pos="4536"/>
          <w:tab w:val="right" w:pos="9072"/>
        </w:tabs>
        <w:spacing w:after="0" w:line="240" w:lineRule="auto"/>
        <w:jc w:val="center"/>
        <w:rPr>
          <w:rFonts w:ascii="Times New Roman" w:eastAsia="Times New Roman" w:hAnsi="Times New Roman" w:cs="Times New Roman"/>
          <w:sz w:val="26"/>
          <w:szCs w:val="26"/>
          <w:lang w:val="en-GB"/>
        </w:rPr>
      </w:pPr>
    </w:p>
    <w:p w:rsidR="00CC4001" w:rsidRDefault="00CC4001" w:rsidP="00296D7C">
      <w:pPr>
        <w:tabs>
          <w:tab w:val="center" w:pos="4536"/>
          <w:tab w:val="right" w:pos="9072"/>
        </w:tabs>
        <w:spacing w:after="0" w:line="240" w:lineRule="auto"/>
        <w:jc w:val="center"/>
        <w:rPr>
          <w:rFonts w:ascii="Times New Roman" w:eastAsia="Times New Roman" w:hAnsi="Times New Roman" w:cs="Times New Roman"/>
          <w:sz w:val="26"/>
          <w:szCs w:val="26"/>
          <w:lang w:val="en-GB"/>
        </w:rPr>
      </w:pPr>
    </w:p>
    <w:p w:rsidR="00296D7C" w:rsidRPr="00CE16B8" w:rsidRDefault="00296D7C" w:rsidP="00296D7C">
      <w:pPr>
        <w:tabs>
          <w:tab w:val="center" w:pos="4536"/>
          <w:tab w:val="right" w:pos="9072"/>
        </w:tabs>
        <w:spacing w:after="0" w:line="240" w:lineRule="auto"/>
        <w:jc w:val="center"/>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Sofia/Berlin/Munich, 2015</w:t>
      </w:r>
    </w:p>
    <w:p w:rsidR="00296D7C" w:rsidRPr="00CE16B8" w:rsidRDefault="00296D7C" w:rsidP="00296D7C">
      <w:pPr>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br w:type="page"/>
      </w:r>
    </w:p>
    <w:p w:rsidR="00836182" w:rsidRPr="00CE16B8" w:rsidRDefault="00836182" w:rsidP="00836182">
      <w:pPr>
        <w:tabs>
          <w:tab w:val="center" w:pos="4536"/>
          <w:tab w:val="right" w:pos="9072"/>
        </w:tabs>
        <w:spacing w:after="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lastRenderedPageBreak/>
        <w:t>Table of content</w:t>
      </w:r>
    </w:p>
    <w:p w:rsidR="00C52BDB" w:rsidRPr="00CE16B8" w:rsidRDefault="00C52BDB">
      <w:pPr>
        <w:pStyle w:val="TOC1"/>
        <w:tabs>
          <w:tab w:val="left" w:pos="440"/>
          <w:tab w:val="right" w:leader="dot" w:pos="9062"/>
        </w:tabs>
        <w:rPr>
          <w:rFonts w:eastAsiaTheme="minorEastAsia" w:cs="Times New Roman"/>
          <w:b w:val="0"/>
          <w:bCs w:val="0"/>
          <w:caps w:val="0"/>
          <w:color w:val="auto"/>
          <w:sz w:val="22"/>
          <w:szCs w:val="22"/>
          <w:lang w:val="en-GB" w:eastAsia="bg-BG"/>
        </w:rPr>
      </w:pPr>
      <w:r w:rsidRPr="00CE16B8">
        <w:rPr>
          <w:rFonts w:eastAsia="Times New Roman" w:cs="Times New Roman"/>
          <w:b w:val="0"/>
          <w:lang w:val="en-GB"/>
        </w:rPr>
        <w:fldChar w:fldCharType="begin"/>
      </w:r>
      <w:r w:rsidRPr="00CE16B8">
        <w:rPr>
          <w:rFonts w:eastAsia="Times New Roman" w:cs="Times New Roman"/>
          <w:b w:val="0"/>
          <w:lang w:val="en-GB"/>
        </w:rPr>
        <w:instrText xml:space="preserve"> TOC \o "1-8" \h \z </w:instrText>
      </w:r>
      <w:r w:rsidRPr="00CE16B8">
        <w:rPr>
          <w:rFonts w:eastAsia="Times New Roman" w:cs="Times New Roman"/>
          <w:b w:val="0"/>
          <w:lang w:val="en-GB"/>
        </w:rPr>
        <w:fldChar w:fldCharType="separate"/>
      </w:r>
      <w:hyperlink w:anchor="_Toc428881332" w:history="1">
        <w:r w:rsidRPr="00CE16B8">
          <w:rPr>
            <w:rStyle w:val="Hyperlink"/>
            <w:rFonts w:cs="Times New Roman"/>
            <w:lang w:val="en-GB"/>
          </w:rPr>
          <w:t>1.</w:t>
        </w:r>
        <w:r w:rsidRPr="00CE16B8">
          <w:rPr>
            <w:rFonts w:eastAsiaTheme="minorEastAsia" w:cs="Times New Roman"/>
            <w:b w:val="0"/>
            <w:bCs w:val="0"/>
            <w:caps w:val="0"/>
            <w:color w:val="auto"/>
            <w:sz w:val="22"/>
            <w:szCs w:val="22"/>
            <w:lang w:val="en-GB" w:eastAsia="bg-BG"/>
          </w:rPr>
          <w:tab/>
        </w:r>
        <w:r w:rsidRPr="00CE16B8">
          <w:rPr>
            <w:rStyle w:val="Hyperlink"/>
            <w:rFonts w:cs="Times New Roman"/>
            <w:lang w:val="en-GB"/>
          </w:rPr>
          <w:t>executive summary</w:t>
        </w:r>
        <w:r w:rsidRPr="00CE16B8">
          <w:rPr>
            <w:rFonts w:cs="Times New Roman"/>
            <w:webHidden/>
            <w:lang w:val="en-GB"/>
          </w:rPr>
          <w:tab/>
        </w:r>
        <w:r w:rsidRPr="00CE16B8">
          <w:rPr>
            <w:rFonts w:cs="Times New Roman"/>
            <w:webHidden/>
            <w:lang w:val="en-GB"/>
          </w:rPr>
          <w:fldChar w:fldCharType="begin"/>
        </w:r>
        <w:r w:rsidRPr="00CE16B8">
          <w:rPr>
            <w:rFonts w:cs="Times New Roman"/>
            <w:webHidden/>
            <w:lang w:val="en-GB"/>
          </w:rPr>
          <w:instrText xml:space="preserve"> PAGEREF _Toc428881332 \h </w:instrText>
        </w:r>
        <w:r w:rsidRPr="00CE16B8">
          <w:rPr>
            <w:rFonts w:cs="Times New Roman"/>
            <w:webHidden/>
            <w:lang w:val="en-GB"/>
          </w:rPr>
        </w:r>
        <w:r w:rsidRPr="00CE16B8">
          <w:rPr>
            <w:rFonts w:cs="Times New Roman"/>
            <w:webHidden/>
            <w:lang w:val="en-GB"/>
          </w:rPr>
          <w:fldChar w:fldCharType="separate"/>
        </w:r>
        <w:r w:rsidRPr="00CE16B8">
          <w:rPr>
            <w:rFonts w:cs="Times New Roman"/>
            <w:webHidden/>
            <w:lang w:val="en-GB"/>
          </w:rPr>
          <w:t>3</w:t>
        </w:r>
        <w:r w:rsidRPr="00CE16B8">
          <w:rPr>
            <w:rFonts w:cs="Times New Roman"/>
            <w:webHidden/>
            <w:lang w:val="en-GB"/>
          </w:rPr>
          <w:fldChar w:fldCharType="end"/>
        </w:r>
      </w:hyperlink>
    </w:p>
    <w:p w:rsidR="00C52BDB" w:rsidRPr="00CE16B8" w:rsidRDefault="002A1F20">
      <w:pPr>
        <w:pStyle w:val="TOC1"/>
        <w:tabs>
          <w:tab w:val="right" w:leader="dot" w:pos="9062"/>
        </w:tabs>
        <w:rPr>
          <w:rFonts w:eastAsiaTheme="minorEastAsia" w:cs="Times New Roman"/>
          <w:b w:val="0"/>
          <w:bCs w:val="0"/>
          <w:caps w:val="0"/>
          <w:color w:val="auto"/>
          <w:sz w:val="22"/>
          <w:szCs w:val="22"/>
          <w:lang w:val="en-GB" w:eastAsia="bg-BG"/>
        </w:rPr>
      </w:pPr>
      <w:hyperlink w:anchor="_Toc428881333" w:history="1">
        <w:r w:rsidR="00C52BDB" w:rsidRPr="00CE16B8">
          <w:rPr>
            <w:rStyle w:val="Hyperlink"/>
            <w:rFonts w:eastAsia="Times New Roman" w:cs="Times New Roman"/>
            <w:lang w:val="en-GB"/>
          </w:rPr>
          <w:t>2. Implementation</w:t>
        </w:r>
        <w:r w:rsidR="00C52BDB" w:rsidRPr="00CE16B8">
          <w:rPr>
            <w:rFonts w:cs="Times New Roman"/>
            <w:webHidden/>
            <w:lang w:val="en-GB"/>
          </w:rPr>
          <w:tab/>
        </w:r>
        <w:r w:rsidR="00C52BDB" w:rsidRPr="00CE16B8">
          <w:rPr>
            <w:rFonts w:cs="Times New Roman"/>
            <w:webHidden/>
            <w:lang w:val="en-GB"/>
          </w:rPr>
          <w:fldChar w:fldCharType="begin"/>
        </w:r>
        <w:r w:rsidR="00C52BDB" w:rsidRPr="00CE16B8">
          <w:rPr>
            <w:rFonts w:cs="Times New Roman"/>
            <w:webHidden/>
            <w:lang w:val="en-GB"/>
          </w:rPr>
          <w:instrText xml:space="preserve"> PAGEREF _Toc428881333 \h </w:instrText>
        </w:r>
        <w:r w:rsidR="00C52BDB" w:rsidRPr="00CE16B8">
          <w:rPr>
            <w:rFonts w:cs="Times New Roman"/>
            <w:webHidden/>
            <w:lang w:val="en-GB"/>
          </w:rPr>
        </w:r>
        <w:r w:rsidR="00C52BDB" w:rsidRPr="00CE16B8">
          <w:rPr>
            <w:rFonts w:cs="Times New Roman"/>
            <w:webHidden/>
            <w:lang w:val="en-GB"/>
          </w:rPr>
          <w:fldChar w:fldCharType="separate"/>
        </w:r>
        <w:r w:rsidR="00C52BDB" w:rsidRPr="00CE16B8">
          <w:rPr>
            <w:rFonts w:cs="Times New Roman"/>
            <w:webHidden/>
            <w:lang w:val="en-GB"/>
          </w:rPr>
          <w:t>5</w:t>
        </w:r>
        <w:r w:rsidR="00C52BDB" w:rsidRPr="00CE16B8">
          <w:rPr>
            <w:rFonts w:cs="Times New Roman"/>
            <w:webHidden/>
            <w:lang w:val="en-GB"/>
          </w:rPr>
          <w:fldChar w:fldCharType="end"/>
        </w:r>
      </w:hyperlink>
    </w:p>
    <w:p w:rsidR="00C52BDB" w:rsidRPr="00CE16B8" w:rsidRDefault="002A1F20">
      <w:pPr>
        <w:pStyle w:val="TOC2"/>
        <w:tabs>
          <w:tab w:val="right" w:leader="dot" w:pos="9062"/>
        </w:tabs>
        <w:rPr>
          <w:rFonts w:ascii="Times New Roman" w:eastAsiaTheme="minorEastAsia" w:hAnsi="Times New Roman" w:cs="Times New Roman"/>
          <w:smallCaps w:val="0"/>
          <w:sz w:val="22"/>
          <w:szCs w:val="22"/>
          <w:lang w:val="en-GB" w:eastAsia="bg-BG"/>
        </w:rPr>
      </w:pPr>
      <w:hyperlink w:anchor="_Toc428881334" w:history="1">
        <w:r w:rsidR="00C52BDB" w:rsidRPr="00CE16B8">
          <w:rPr>
            <w:rStyle w:val="Hyperlink"/>
            <w:rFonts w:ascii="Times New Roman" w:eastAsia="Times New Roman" w:hAnsi="Times New Roman" w:cs="Times New Roman"/>
            <w:lang w:val="en-GB"/>
          </w:rPr>
          <w:t>2.1 Policy development</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_Toc428881334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5</w:t>
        </w:r>
        <w:r w:rsidR="00C52BDB" w:rsidRPr="00CE16B8">
          <w:rPr>
            <w:rFonts w:ascii="Times New Roman" w:hAnsi="Times New Roman" w:cs="Times New Roman"/>
            <w:webHidden/>
            <w:lang w:val="en-GB"/>
          </w:rPr>
          <w:fldChar w:fldCharType="end"/>
        </w:r>
      </w:hyperlink>
    </w:p>
    <w:p w:rsidR="00C52BDB" w:rsidRPr="00CE16B8" w:rsidRDefault="002A1F20">
      <w:pPr>
        <w:pStyle w:val="TOC2"/>
        <w:tabs>
          <w:tab w:val="right" w:leader="dot" w:pos="9062"/>
        </w:tabs>
        <w:rPr>
          <w:rFonts w:ascii="Times New Roman" w:eastAsiaTheme="minorEastAsia" w:hAnsi="Times New Roman" w:cs="Times New Roman"/>
          <w:smallCaps w:val="0"/>
          <w:sz w:val="22"/>
          <w:szCs w:val="22"/>
          <w:lang w:val="en-GB" w:eastAsia="bg-BG"/>
        </w:rPr>
      </w:pPr>
      <w:hyperlink w:anchor="_Toc428881335" w:history="1">
        <w:r w:rsidR="00ED6379" w:rsidRPr="00CE16B8">
          <w:rPr>
            <w:rStyle w:val="Hyperlink"/>
            <w:rFonts w:ascii="Times New Roman" w:hAnsi="Times New Roman" w:cs="Times New Roman"/>
            <w:lang w:val="en-GB"/>
          </w:rPr>
          <w:t xml:space="preserve">2.2 </w:t>
        </w:r>
        <w:r w:rsidR="00C52BDB" w:rsidRPr="00CE16B8">
          <w:rPr>
            <w:rStyle w:val="Hyperlink"/>
            <w:rFonts w:ascii="Times New Roman" w:hAnsi="Times New Roman" w:cs="Times New Roman"/>
            <w:lang w:val="en-GB"/>
          </w:rPr>
          <w:t>Progress in the implementation of PA 11  targets</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_Toc428881335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6</w:t>
        </w:r>
        <w:r w:rsidR="00C52BDB" w:rsidRPr="00CE16B8">
          <w:rPr>
            <w:rFonts w:ascii="Times New Roman" w:hAnsi="Times New Roman" w:cs="Times New Roman"/>
            <w:webHidden/>
            <w:lang w:val="en-GB"/>
          </w:rPr>
          <w:fldChar w:fldCharType="end"/>
        </w:r>
      </w:hyperlink>
    </w:p>
    <w:p w:rsidR="00C52BDB" w:rsidRPr="00CE16B8" w:rsidRDefault="002A1F20">
      <w:pPr>
        <w:pStyle w:val="TOC3"/>
        <w:tabs>
          <w:tab w:val="right" w:leader="dot" w:pos="9062"/>
        </w:tabs>
        <w:rPr>
          <w:rFonts w:ascii="Times New Roman" w:eastAsiaTheme="minorEastAsia" w:hAnsi="Times New Roman" w:cs="Times New Roman"/>
          <w:i w:val="0"/>
          <w:iCs w:val="0"/>
          <w:sz w:val="22"/>
          <w:szCs w:val="22"/>
          <w:lang w:val="en-GB" w:eastAsia="bg-BG"/>
        </w:rPr>
      </w:pPr>
      <w:hyperlink w:anchor="_Toc428881336" w:history="1">
        <w:r w:rsidR="00C52BDB" w:rsidRPr="00CE16B8">
          <w:rPr>
            <w:rStyle w:val="Hyperlink"/>
            <w:rFonts w:ascii="Times New Roman" w:hAnsi="Times New Roman" w:cs="Times New Roman"/>
            <w:lang w:val="en-GB"/>
          </w:rPr>
          <w:t>2.2.1 Target I - Security offensive - Enhancing police cooperation with the aim of improving security and tackling serious and organised crime in the EUSDR countries and strengthening the efforts against terrorism threats</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_Toc428881336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6</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37" w:history="1">
        <w:r w:rsidR="00C52BDB" w:rsidRPr="00CE16B8">
          <w:rPr>
            <w:rStyle w:val="Hyperlink"/>
            <w:rFonts w:ascii="Times New Roman" w:hAnsi="Times New Roman" w:cs="Times New Roman"/>
            <w:lang w:val="en-GB"/>
          </w:rPr>
          <w:t xml:space="preserve">2.2.1.1 Action: </w:t>
        </w:r>
        <w:r w:rsidR="00C52BDB" w:rsidRPr="00CE16B8">
          <w:rPr>
            <w:rStyle w:val="Hyperlink"/>
            <w:rFonts w:ascii="Times New Roman" w:eastAsia="Times New Roman" w:hAnsi="Times New Roman" w:cs="Times New Roman"/>
            <w:lang w:val="en-GB"/>
          </w:rPr>
          <w:t xml:space="preserve">To enhance the cooperation in the area of </w:t>
        </w:r>
        <w:r w:rsidR="00C52BDB" w:rsidRPr="00CE16B8">
          <w:rPr>
            <w:rStyle w:val="Hyperlink"/>
            <w:rFonts w:ascii="Times New Roman" w:hAnsi="Times New Roman" w:cs="Times New Roman"/>
            <w:lang w:val="en-GB"/>
          </w:rPr>
          <w:t>combating illicit drug smuggling</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_Toc428881337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6</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38" w:history="1">
        <w:r w:rsidR="00C52BDB" w:rsidRPr="00CE16B8">
          <w:rPr>
            <w:rStyle w:val="Hyperlink"/>
            <w:rFonts w:ascii="Times New Roman" w:hAnsi="Times New Roman" w:cs="Times New Roman"/>
            <w:lang w:val="en-GB"/>
          </w:rPr>
          <w:t>2.2.1.2 Action: To intensify the cooperation in combating the Internet crimes (cybercrime)</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_Toc428881338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7</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39" w:history="1">
        <w:r w:rsidR="00C52BDB" w:rsidRPr="00CE16B8">
          <w:rPr>
            <w:rStyle w:val="Hyperlink"/>
            <w:rFonts w:ascii="Times New Roman" w:hAnsi="Times New Roman" w:cs="Times New Roman"/>
            <w:lang w:val="en-GB"/>
          </w:rPr>
          <w:t>2.2.1.3 Action: To enhance the fight against illicit trafficking of firearms in the Danube Region</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_Toc428881339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9</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40" w:history="1">
        <w:r w:rsidR="00C52BDB" w:rsidRPr="00CE16B8">
          <w:rPr>
            <w:rStyle w:val="Hyperlink"/>
            <w:rFonts w:ascii="Times New Roman" w:hAnsi="Times New Roman" w:cs="Times New Roman"/>
            <w:lang w:val="en-GB"/>
          </w:rPr>
          <w:t>2.2.1.4 Action: To strengthen and intensify the law enforcement and police cooperation in the field of property crime</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_Toc428881340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9</w:t>
        </w:r>
        <w:r w:rsidR="00C52BDB" w:rsidRPr="00CE16B8">
          <w:rPr>
            <w:rFonts w:ascii="Times New Roman" w:hAnsi="Times New Roman" w:cs="Times New Roman"/>
            <w:webHidden/>
            <w:lang w:val="en-GB"/>
          </w:rPr>
          <w:fldChar w:fldCharType="end"/>
        </w:r>
      </w:hyperlink>
    </w:p>
    <w:p w:rsidR="00C52BDB" w:rsidRPr="00CE16B8" w:rsidRDefault="002A1F20">
      <w:pPr>
        <w:pStyle w:val="TOC3"/>
        <w:tabs>
          <w:tab w:val="right" w:leader="dot" w:pos="9062"/>
        </w:tabs>
        <w:rPr>
          <w:rFonts w:ascii="Times New Roman" w:eastAsiaTheme="minorEastAsia" w:hAnsi="Times New Roman" w:cs="Times New Roman"/>
          <w:i w:val="0"/>
          <w:iCs w:val="0"/>
          <w:sz w:val="22"/>
          <w:szCs w:val="22"/>
          <w:lang w:val="en-GB" w:eastAsia="bg-BG"/>
        </w:rPr>
      </w:pPr>
      <w:hyperlink w:anchor="_Toc428881341" w:history="1">
        <w:r w:rsidR="00C52BDB" w:rsidRPr="00CE16B8">
          <w:rPr>
            <w:rStyle w:val="Hyperlink"/>
            <w:rFonts w:ascii="Times New Roman" w:hAnsi="Times New Roman" w:cs="Times New Roman"/>
            <w:lang w:val="en-GB"/>
          </w:rPr>
          <w:t>2.2.2 Target II - Developing strategic long-term cooperation between law enforcement actors along the Danube River by strengthening networks for cooperation by 2020</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_Toc428881341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10</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42" w:history="1">
        <w:r w:rsidR="00C52BDB" w:rsidRPr="00CE16B8">
          <w:rPr>
            <w:rStyle w:val="Hyperlink"/>
            <w:rFonts w:ascii="Times New Roman" w:eastAsia="Times New Roman" w:hAnsi="Times New Roman" w:cs="Times New Roman"/>
            <w:lang w:val="en-GB" w:eastAsia="en-GB"/>
          </w:rPr>
          <w:t xml:space="preserve">2.2.2.2 Action: To establish standardised operational procedures for joint activities in case of transboundary technical-technological water traffic accidents </w:t>
        </w:r>
        <w:r w:rsidR="00C52BDB" w:rsidRPr="00CE16B8">
          <w:rPr>
            <w:rStyle w:val="Hyperlink"/>
            <w:rFonts w:ascii="Times New Roman" w:hAnsi="Times New Roman" w:cs="Times New Roman"/>
            <w:lang w:val="en-GB"/>
          </w:rPr>
          <w:t>and to strengthen the naval transport protection</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_Toc428881342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13</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43" w:history="1">
        <w:r w:rsidR="00C52BDB" w:rsidRPr="00CE16B8">
          <w:rPr>
            <w:rStyle w:val="Hyperlink"/>
            <w:rFonts w:ascii="Times New Roman" w:hAnsi="Times New Roman" w:cs="Times New Roman"/>
            <w:lang w:val="en-GB"/>
          </w:rPr>
          <w:t xml:space="preserve">2.2.2.3 Action: </w:t>
        </w:r>
        <w:r w:rsidR="00C52BDB" w:rsidRPr="00CE16B8">
          <w:rPr>
            <w:rStyle w:val="Hyperlink"/>
            <w:rFonts w:ascii="Times New Roman" w:eastAsia="Times New Roman" w:hAnsi="Times New Roman" w:cs="Times New Roman"/>
            <w:lang w:val="en-GB"/>
          </w:rPr>
          <w:t>To continue demining in the mine-suspected areas of the Danube region</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_Toc428881343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13</w:t>
        </w:r>
        <w:r w:rsidR="00C52BDB" w:rsidRPr="00CE16B8">
          <w:rPr>
            <w:rFonts w:ascii="Times New Roman" w:hAnsi="Times New Roman" w:cs="Times New Roman"/>
            <w:webHidden/>
            <w:lang w:val="en-GB"/>
          </w:rPr>
          <w:fldChar w:fldCharType="end"/>
        </w:r>
      </w:hyperlink>
    </w:p>
    <w:p w:rsidR="00C52BDB" w:rsidRPr="00CE16B8" w:rsidRDefault="002A1F20">
      <w:pPr>
        <w:pStyle w:val="TOC3"/>
        <w:tabs>
          <w:tab w:val="right" w:leader="dot" w:pos="9062"/>
        </w:tabs>
        <w:rPr>
          <w:rFonts w:ascii="Times New Roman" w:eastAsiaTheme="minorEastAsia" w:hAnsi="Times New Roman" w:cs="Times New Roman"/>
          <w:i w:val="0"/>
          <w:iCs w:val="0"/>
          <w:sz w:val="22"/>
          <w:szCs w:val="22"/>
          <w:lang w:val="en-GB" w:eastAsia="bg-BG"/>
        </w:rPr>
      </w:pPr>
      <w:hyperlink w:anchor="_Toc428881344" w:history="1">
        <w:r w:rsidR="00C52BDB" w:rsidRPr="00CE16B8">
          <w:rPr>
            <w:rStyle w:val="Hyperlink"/>
            <w:rFonts w:ascii="Times New Roman" w:hAnsi="Times New Roman" w:cs="Times New Roman"/>
            <w:lang w:val="en-GB"/>
          </w:rPr>
          <w:t>2.2.3 Target III - Improving the systems of border control, document inspection management and cooperation on consular related issues in the Danube region</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_Toc428881344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14</w:t>
        </w:r>
        <w:r w:rsidR="00C52BDB" w:rsidRPr="00CE16B8">
          <w:rPr>
            <w:rFonts w:ascii="Times New Roman" w:hAnsi="Times New Roman" w:cs="Times New Roman"/>
            <w:webHidden/>
            <w:lang w:val="en-GB"/>
          </w:rPr>
          <w:fldChar w:fldCharType="end"/>
        </w:r>
      </w:hyperlink>
    </w:p>
    <w:p w:rsidR="00C52BDB" w:rsidRPr="00CE16B8" w:rsidRDefault="002A1F20">
      <w:pPr>
        <w:pStyle w:val="TOC3"/>
        <w:tabs>
          <w:tab w:val="right" w:leader="dot" w:pos="9062"/>
        </w:tabs>
        <w:rPr>
          <w:rFonts w:ascii="Times New Roman" w:eastAsiaTheme="minorEastAsia" w:hAnsi="Times New Roman" w:cs="Times New Roman"/>
          <w:i w:val="0"/>
          <w:iCs w:val="0"/>
          <w:sz w:val="22"/>
          <w:szCs w:val="22"/>
          <w:lang w:val="en-GB" w:eastAsia="bg-BG"/>
        </w:rPr>
      </w:pPr>
      <w:hyperlink w:anchor="_Toc428881345" w:history="1">
        <w:r w:rsidR="00C52BDB" w:rsidRPr="00CE16B8">
          <w:rPr>
            <w:rStyle w:val="Hyperlink"/>
            <w:rFonts w:ascii="Times New Roman" w:hAnsi="Times New Roman" w:cs="Times New Roman"/>
            <w:lang w:val="en-GB"/>
          </w:rPr>
          <w:t xml:space="preserve">2.2.4 Target IV - </w:t>
        </w:r>
        <w:r w:rsidR="00C52BDB" w:rsidRPr="00CE16B8">
          <w:rPr>
            <w:rStyle w:val="Hyperlink"/>
            <w:rFonts w:ascii="Times New Roman" w:hAnsi="Times New Roman" w:cs="Times New Roman"/>
            <w:snapToGrid w:val="0"/>
            <w:lang w:val="en-GB"/>
          </w:rPr>
          <w:t>Promoting the rule of law and the fight against corruption.</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_Toc428881345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16</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46" w:history="1">
        <w:r w:rsidR="00C52BDB" w:rsidRPr="00CE16B8">
          <w:rPr>
            <w:rStyle w:val="Hyperlink"/>
            <w:rFonts w:ascii="Times New Roman" w:hAnsi="Times New Roman" w:cs="Times New Roman"/>
            <w:snapToGrid w:val="0"/>
            <w:lang w:val="en-GB"/>
          </w:rPr>
          <w:t>2.2.4.1. Action: To enhance the j</w:t>
        </w:r>
        <w:r w:rsidR="00C52BDB" w:rsidRPr="00CE16B8">
          <w:rPr>
            <w:rStyle w:val="Hyperlink"/>
            <w:rFonts w:ascii="Times New Roman" w:hAnsi="Times New Roman" w:cs="Times New Roman"/>
            <w:lang w:val="en-GB"/>
          </w:rPr>
          <w:t>oint efforts in combating corruption and organised crime</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_Toc428881346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16</w:t>
        </w:r>
        <w:r w:rsidR="00C52BDB" w:rsidRPr="00CE16B8">
          <w:rPr>
            <w:rFonts w:ascii="Times New Roman" w:hAnsi="Times New Roman" w:cs="Times New Roman"/>
            <w:webHidden/>
            <w:lang w:val="en-GB"/>
          </w:rPr>
          <w:fldChar w:fldCharType="end"/>
        </w:r>
      </w:hyperlink>
    </w:p>
    <w:p w:rsidR="00C52BDB" w:rsidRPr="00CE16B8" w:rsidRDefault="002A1F20">
      <w:pPr>
        <w:pStyle w:val="TOC4"/>
        <w:tabs>
          <w:tab w:val="right" w:leader="dot" w:pos="9062"/>
        </w:tabs>
        <w:rPr>
          <w:rFonts w:ascii="Times New Roman" w:eastAsiaTheme="minorEastAsia" w:hAnsi="Times New Roman" w:cs="Times New Roman"/>
          <w:sz w:val="22"/>
          <w:szCs w:val="22"/>
          <w:lang w:val="en-GB" w:eastAsia="bg-BG"/>
        </w:rPr>
      </w:pPr>
      <w:hyperlink w:anchor="_Toc428881347" w:history="1">
        <w:r w:rsidR="00C52BDB" w:rsidRPr="00CE16B8">
          <w:rPr>
            <w:rStyle w:val="Hyperlink"/>
            <w:rFonts w:ascii="Times New Roman" w:hAnsi="Times New Roman" w:cs="Times New Roman"/>
            <w:snapToGrid w:val="0"/>
            <w:lang w:val="en-GB"/>
          </w:rPr>
          <w:t xml:space="preserve">2.2.4.2. Action: </w:t>
        </w:r>
        <w:r w:rsidR="00C52BDB" w:rsidRPr="00CE16B8">
          <w:rPr>
            <w:rStyle w:val="Hyperlink"/>
            <w:rFonts w:ascii="Times New Roman" w:hAnsi="Times New Roman" w:cs="Times New Roman"/>
            <w:lang w:val="en-GB"/>
          </w:rPr>
          <w:t>To support the Danube states in the administrative cooperation and improvement of qualifications of law enforcement</w:t>
        </w:r>
        <w:r w:rsidR="00C52BDB" w:rsidRPr="00CE16B8">
          <w:rPr>
            <w:rFonts w:ascii="Times New Roman" w:hAnsi="Times New Roman" w:cs="Times New Roman"/>
            <w:webHidden/>
            <w:lang w:val="en-GB"/>
          </w:rPr>
          <w:tab/>
        </w:r>
        <w:r w:rsidR="00C52BDB" w:rsidRPr="00CE16B8">
          <w:rPr>
            <w:rFonts w:ascii="Times New Roman" w:hAnsi="Times New Roman" w:cs="Times New Roman"/>
            <w:webHidden/>
            <w:lang w:val="en-GB"/>
          </w:rPr>
          <w:fldChar w:fldCharType="begin"/>
        </w:r>
        <w:r w:rsidR="00C52BDB" w:rsidRPr="00CE16B8">
          <w:rPr>
            <w:rFonts w:ascii="Times New Roman" w:hAnsi="Times New Roman" w:cs="Times New Roman"/>
            <w:webHidden/>
            <w:lang w:val="en-GB"/>
          </w:rPr>
          <w:instrText xml:space="preserve"> PAGEREF _Toc428881347 \h </w:instrText>
        </w:r>
        <w:r w:rsidR="00C52BDB" w:rsidRPr="00CE16B8">
          <w:rPr>
            <w:rFonts w:ascii="Times New Roman" w:hAnsi="Times New Roman" w:cs="Times New Roman"/>
            <w:webHidden/>
            <w:lang w:val="en-GB"/>
          </w:rPr>
        </w:r>
        <w:r w:rsidR="00C52BDB" w:rsidRPr="00CE16B8">
          <w:rPr>
            <w:rFonts w:ascii="Times New Roman" w:hAnsi="Times New Roman" w:cs="Times New Roman"/>
            <w:webHidden/>
            <w:lang w:val="en-GB"/>
          </w:rPr>
          <w:fldChar w:fldCharType="separate"/>
        </w:r>
        <w:r w:rsidR="00C52BDB" w:rsidRPr="00CE16B8">
          <w:rPr>
            <w:rFonts w:ascii="Times New Roman" w:hAnsi="Times New Roman" w:cs="Times New Roman"/>
            <w:webHidden/>
            <w:lang w:val="en-GB"/>
          </w:rPr>
          <w:t>17</w:t>
        </w:r>
        <w:r w:rsidR="00C52BDB" w:rsidRPr="00CE16B8">
          <w:rPr>
            <w:rFonts w:ascii="Times New Roman" w:hAnsi="Times New Roman" w:cs="Times New Roman"/>
            <w:webHidden/>
            <w:lang w:val="en-GB"/>
          </w:rPr>
          <w:fldChar w:fldCharType="end"/>
        </w:r>
      </w:hyperlink>
    </w:p>
    <w:p w:rsidR="00C52BDB" w:rsidRPr="00CE16B8" w:rsidRDefault="002A1F20">
      <w:pPr>
        <w:pStyle w:val="TOC1"/>
        <w:tabs>
          <w:tab w:val="left" w:pos="440"/>
          <w:tab w:val="right" w:leader="dot" w:pos="9062"/>
        </w:tabs>
        <w:rPr>
          <w:rFonts w:eastAsiaTheme="minorEastAsia" w:cs="Times New Roman"/>
          <w:b w:val="0"/>
          <w:bCs w:val="0"/>
          <w:caps w:val="0"/>
          <w:color w:val="auto"/>
          <w:sz w:val="22"/>
          <w:szCs w:val="22"/>
          <w:lang w:val="en-GB" w:eastAsia="bg-BG"/>
        </w:rPr>
      </w:pPr>
      <w:hyperlink w:anchor="_Toc428881348" w:history="1">
        <w:r w:rsidR="00C52BDB" w:rsidRPr="00CE16B8">
          <w:rPr>
            <w:rStyle w:val="Hyperlink"/>
            <w:rFonts w:eastAsia="Times New Roman" w:cs="Times New Roman"/>
            <w:lang w:val="en-GB"/>
          </w:rPr>
          <w:t>3.</w:t>
        </w:r>
        <w:r w:rsidR="00C52BDB" w:rsidRPr="00CE16B8">
          <w:rPr>
            <w:rFonts w:eastAsiaTheme="minorEastAsia" w:cs="Times New Roman"/>
            <w:b w:val="0"/>
            <w:bCs w:val="0"/>
            <w:caps w:val="0"/>
            <w:color w:val="auto"/>
            <w:sz w:val="22"/>
            <w:szCs w:val="22"/>
            <w:lang w:val="en-GB" w:eastAsia="bg-BG"/>
          </w:rPr>
          <w:tab/>
        </w:r>
        <w:r w:rsidR="00C52BDB" w:rsidRPr="00CE16B8">
          <w:rPr>
            <w:rStyle w:val="Hyperlink"/>
            <w:rFonts w:eastAsia="Times New Roman" w:cs="Times New Roman"/>
            <w:lang w:val="en-GB"/>
          </w:rPr>
          <w:t>governance</w:t>
        </w:r>
        <w:r w:rsidR="00C52BDB" w:rsidRPr="00CE16B8">
          <w:rPr>
            <w:rFonts w:cs="Times New Roman"/>
            <w:webHidden/>
            <w:lang w:val="en-GB"/>
          </w:rPr>
          <w:tab/>
        </w:r>
        <w:r w:rsidR="00C52BDB" w:rsidRPr="00CE16B8">
          <w:rPr>
            <w:rFonts w:cs="Times New Roman"/>
            <w:webHidden/>
            <w:lang w:val="en-GB"/>
          </w:rPr>
          <w:fldChar w:fldCharType="begin"/>
        </w:r>
        <w:r w:rsidR="00C52BDB" w:rsidRPr="00CE16B8">
          <w:rPr>
            <w:rFonts w:cs="Times New Roman"/>
            <w:webHidden/>
            <w:lang w:val="en-GB"/>
          </w:rPr>
          <w:instrText xml:space="preserve"> PAGEREF _Toc428881348 \h </w:instrText>
        </w:r>
        <w:r w:rsidR="00C52BDB" w:rsidRPr="00CE16B8">
          <w:rPr>
            <w:rFonts w:cs="Times New Roman"/>
            <w:webHidden/>
            <w:lang w:val="en-GB"/>
          </w:rPr>
        </w:r>
        <w:r w:rsidR="00C52BDB" w:rsidRPr="00CE16B8">
          <w:rPr>
            <w:rFonts w:cs="Times New Roman"/>
            <w:webHidden/>
            <w:lang w:val="en-GB"/>
          </w:rPr>
          <w:fldChar w:fldCharType="separate"/>
        </w:r>
        <w:r w:rsidR="00C52BDB" w:rsidRPr="00CE16B8">
          <w:rPr>
            <w:rFonts w:cs="Times New Roman"/>
            <w:webHidden/>
            <w:lang w:val="en-GB"/>
          </w:rPr>
          <w:t>18</w:t>
        </w:r>
        <w:r w:rsidR="00C52BDB" w:rsidRPr="00CE16B8">
          <w:rPr>
            <w:rFonts w:cs="Times New Roman"/>
            <w:webHidden/>
            <w:lang w:val="en-GB"/>
          </w:rPr>
          <w:fldChar w:fldCharType="end"/>
        </w:r>
      </w:hyperlink>
    </w:p>
    <w:p w:rsidR="00C52BDB" w:rsidRPr="00CE16B8" w:rsidRDefault="002A1F20">
      <w:pPr>
        <w:pStyle w:val="TOC1"/>
        <w:tabs>
          <w:tab w:val="left" w:pos="440"/>
          <w:tab w:val="right" w:leader="dot" w:pos="9062"/>
        </w:tabs>
        <w:rPr>
          <w:rFonts w:eastAsiaTheme="minorEastAsia" w:cs="Times New Roman"/>
          <w:b w:val="0"/>
          <w:bCs w:val="0"/>
          <w:caps w:val="0"/>
          <w:color w:val="auto"/>
          <w:sz w:val="22"/>
          <w:szCs w:val="22"/>
          <w:lang w:val="en-GB" w:eastAsia="bg-BG"/>
        </w:rPr>
      </w:pPr>
      <w:hyperlink w:anchor="_Toc428881349" w:history="1">
        <w:r w:rsidR="00C52BDB" w:rsidRPr="00CE16B8">
          <w:rPr>
            <w:rStyle w:val="Hyperlink"/>
            <w:rFonts w:eastAsia="Times New Roman" w:cs="Times New Roman"/>
            <w:lang w:val="en-GB"/>
          </w:rPr>
          <w:t>4.</w:t>
        </w:r>
        <w:r w:rsidR="00C52BDB" w:rsidRPr="00CE16B8">
          <w:rPr>
            <w:rFonts w:eastAsiaTheme="minorEastAsia" w:cs="Times New Roman"/>
            <w:b w:val="0"/>
            <w:bCs w:val="0"/>
            <w:caps w:val="0"/>
            <w:color w:val="auto"/>
            <w:sz w:val="22"/>
            <w:szCs w:val="22"/>
            <w:lang w:val="en-GB" w:eastAsia="bg-BG"/>
          </w:rPr>
          <w:tab/>
        </w:r>
        <w:r w:rsidR="00C52BDB" w:rsidRPr="00CE16B8">
          <w:rPr>
            <w:rStyle w:val="Hyperlink"/>
            <w:rFonts w:eastAsia="Times New Roman" w:cs="Times New Roman"/>
            <w:lang w:val="en-GB"/>
          </w:rPr>
          <w:t>funding</w:t>
        </w:r>
        <w:r w:rsidR="00C52BDB" w:rsidRPr="00CE16B8">
          <w:rPr>
            <w:rFonts w:cs="Times New Roman"/>
            <w:webHidden/>
            <w:lang w:val="en-GB"/>
          </w:rPr>
          <w:tab/>
        </w:r>
        <w:r w:rsidR="00C52BDB" w:rsidRPr="00CE16B8">
          <w:rPr>
            <w:rFonts w:cs="Times New Roman"/>
            <w:webHidden/>
            <w:lang w:val="en-GB"/>
          </w:rPr>
          <w:fldChar w:fldCharType="begin"/>
        </w:r>
        <w:r w:rsidR="00C52BDB" w:rsidRPr="00CE16B8">
          <w:rPr>
            <w:rFonts w:cs="Times New Roman"/>
            <w:webHidden/>
            <w:lang w:val="en-GB"/>
          </w:rPr>
          <w:instrText xml:space="preserve"> PAGEREF _Toc428881349 \h </w:instrText>
        </w:r>
        <w:r w:rsidR="00C52BDB" w:rsidRPr="00CE16B8">
          <w:rPr>
            <w:rFonts w:cs="Times New Roman"/>
            <w:webHidden/>
            <w:lang w:val="en-GB"/>
          </w:rPr>
        </w:r>
        <w:r w:rsidR="00C52BDB" w:rsidRPr="00CE16B8">
          <w:rPr>
            <w:rFonts w:cs="Times New Roman"/>
            <w:webHidden/>
            <w:lang w:val="en-GB"/>
          </w:rPr>
          <w:fldChar w:fldCharType="separate"/>
        </w:r>
        <w:r w:rsidR="00C52BDB" w:rsidRPr="00CE16B8">
          <w:rPr>
            <w:rFonts w:cs="Times New Roman"/>
            <w:webHidden/>
            <w:lang w:val="en-GB"/>
          </w:rPr>
          <w:t>20</w:t>
        </w:r>
        <w:r w:rsidR="00C52BDB" w:rsidRPr="00CE16B8">
          <w:rPr>
            <w:rFonts w:cs="Times New Roman"/>
            <w:webHidden/>
            <w:lang w:val="en-GB"/>
          </w:rPr>
          <w:fldChar w:fldCharType="end"/>
        </w:r>
      </w:hyperlink>
    </w:p>
    <w:p w:rsidR="00C52BDB" w:rsidRPr="00CE16B8" w:rsidRDefault="00C52BDB">
      <w:pPr>
        <w:spacing w:before="120" w:after="120" w:line="240" w:lineRule="auto"/>
        <w:rPr>
          <w:rFonts w:ascii="Times New Roman" w:eastAsia="Times New Roman" w:hAnsi="Times New Roman" w:cs="Times New Roman"/>
          <w:b/>
          <w:lang w:val="en-GB"/>
        </w:rPr>
      </w:pPr>
      <w:r w:rsidRPr="00CE16B8">
        <w:rPr>
          <w:rFonts w:ascii="Times New Roman" w:eastAsia="Times New Roman" w:hAnsi="Times New Roman" w:cs="Times New Roman"/>
          <w:b/>
          <w:lang w:val="en-GB"/>
        </w:rPr>
        <w:fldChar w:fldCharType="end"/>
      </w:r>
    </w:p>
    <w:p w:rsidR="00C52BDB" w:rsidRPr="00CE16B8" w:rsidRDefault="00C52BDB">
      <w:pPr>
        <w:spacing w:before="120" w:after="120" w:line="240" w:lineRule="auto"/>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br w:type="page"/>
      </w:r>
    </w:p>
    <w:p w:rsidR="00DB7186" w:rsidRPr="00CE16B8" w:rsidRDefault="00DB7186" w:rsidP="00123ED3">
      <w:pPr>
        <w:pStyle w:val="Heading1"/>
        <w:numPr>
          <w:ilvl w:val="0"/>
          <w:numId w:val="16"/>
        </w:numPr>
        <w:rPr>
          <w:rFonts w:ascii="Times New Roman" w:hAnsi="Times New Roman" w:cs="Times New Roman"/>
          <w:lang w:val="en-GB"/>
        </w:rPr>
      </w:pPr>
      <w:bookmarkStart w:id="1" w:name="_Ref428881114"/>
      <w:bookmarkStart w:id="2" w:name="_Toc428881332"/>
      <w:r w:rsidRPr="00CE16B8">
        <w:rPr>
          <w:rFonts w:ascii="Times New Roman" w:hAnsi="Times New Roman" w:cs="Times New Roman"/>
          <w:lang w:val="en-GB"/>
        </w:rPr>
        <w:lastRenderedPageBreak/>
        <w:t>executive summary</w:t>
      </w:r>
      <w:bookmarkEnd w:id="1"/>
      <w:bookmarkEnd w:id="2"/>
    </w:p>
    <w:p w:rsidR="00DB7186" w:rsidRPr="00996170" w:rsidRDefault="00DB7186" w:rsidP="00797A5C">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The IV Progress Report of the Implementation of the activities within PA 11 “Security” of the Eu</w:t>
      </w:r>
      <w:r w:rsidR="00753122" w:rsidRPr="00996170">
        <w:rPr>
          <w:rFonts w:ascii="Times New Roman" w:eastAsia="Times New Roman" w:hAnsi="Times New Roman" w:cs="Times New Roman"/>
          <w:sz w:val="26"/>
          <w:szCs w:val="26"/>
          <w:lang w:val="en-GB"/>
        </w:rPr>
        <w:t>ropean Strategy for the Danube R</w:t>
      </w:r>
      <w:r w:rsidRPr="00996170">
        <w:rPr>
          <w:rFonts w:ascii="Times New Roman" w:eastAsia="Times New Roman" w:hAnsi="Times New Roman" w:cs="Times New Roman"/>
          <w:sz w:val="26"/>
          <w:szCs w:val="26"/>
          <w:lang w:val="en-GB"/>
        </w:rPr>
        <w:t>egion aims at</w:t>
      </w:r>
      <w:r w:rsidR="00C44E48" w:rsidRPr="00996170">
        <w:rPr>
          <w:rFonts w:ascii="Times New Roman" w:eastAsia="Times New Roman" w:hAnsi="Times New Roman" w:cs="Times New Roman"/>
          <w:sz w:val="26"/>
          <w:szCs w:val="26"/>
          <w:lang w:val="en-GB"/>
        </w:rPr>
        <w:t xml:space="preserve"> p</w:t>
      </w:r>
      <w:r w:rsidR="00753122" w:rsidRPr="00996170">
        <w:rPr>
          <w:rFonts w:ascii="Times New Roman" w:eastAsia="Times New Roman" w:hAnsi="Times New Roman" w:cs="Times New Roman"/>
          <w:sz w:val="26"/>
          <w:szCs w:val="26"/>
          <w:lang w:val="en-GB"/>
        </w:rPr>
        <w:t>r</w:t>
      </w:r>
      <w:r w:rsidR="00C44E48" w:rsidRPr="00996170">
        <w:rPr>
          <w:rFonts w:ascii="Times New Roman" w:eastAsia="Times New Roman" w:hAnsi="Times New Roman" w:cs="Times New Roman"/>
          <w:sz w:val="26"/>
          <w:szCs w:val="26"/>
          <w:lang w:val="en-GB"/>
        </w:rPr>
        <w:t>esenting the work done and the progress achieved within PA 11 during the last year (June 2014 – July 2015) in correspondence with our targets and objectives.</w:t>
      </w:r>
      <w:r w:rsidR="008E4C8C" w:rsidRPr="00996170">
        <w:rPr>
          <w:rFonts w:ascii="Times New Roman" w:eastAsia="Times New Roman" w:hAnsi="Times New Roman" w:cs="Times New Roman"/>
          <w:sz w:val="26"/>
          <w:szCs w:val="26"/>
          <w:lang w:val="en-GB"/>
        </w:rPr>
        <w:t xml:space="preserve"> </w:t>
      </w:r>
      <w:r w:rsidR="00805DBF" w:rsidRPr="00996170">
        <w:rPr>
          <w:rFonts w:ascii="Times New Roman" w:eastAsia="Times New Roman" w:hAnsi="Times New Roman" w:cs="Times New Roman"/>
          <w:sz w:val="26"/>
          <w:szCs w:val="26"/>
          <w:lang w:val="en-GB"/>
        </w:rPr>
        <w:t>The period covered was</w:t>
      </w:r>
      <w:r w:rsidRPr="00996170">
        <w:rPr>
          <w:rFonts w:ascii="Times New Roman" w:eastAsia="Times New Roman" w:hAnsi="Times New Roman" w:cs="Times New Roman"/>
          <w:sz w:val="26"/>
          <w:szCs w:val="26"/>
          <w:lang w:val="en-GB"/>
        </w:rPr>
        <w:t xml:space="preserve"> very i</w:t>
      </w:r>
      <w:r w:rsidR="00805DBF" w:rsidRPr="00996170">
        <w:rPr>
          <w:rFonts w:ascii="Times New Roman" w:eastAsia="Times New Roman" w:hAnsi="Times New Roman" w:cs="Times New Roman"/>
          <w:sz w:val="26"/>
          <w:szCs w:val="26"/>
          <w:lang w:val="en-GB"/>
        </w:rPr>
        <w:t>ntense and rich in events</w:t>
      </w:r>
      <w:r w:rsidR="00CE1E72" w:rsidRPr="00996170">
        <w:rPr>
          <w:rFonts w:ascii="Times New Roman" w:eastAsia="Times New Roman" w:hAnsi="Times New Roman" w:cs="Times New Roman"/>
          <w:sz w:val="26"/>
          <w:szCs w:val="26"/>
          <w:lang w:val="en-GB"/>
        </w:rPr>
        <w:t xml:space="preserve"> and</w:t>
      </w:r>
      <w:r w:rsidRPr="00996170">
        <w:rPr>
          <w:rFonts w:ascii="Times New Roman" w:eastAsia="Times New Roman" w:hAnsi="Times New Roman" w:cs="Times New Roman"/>
          <w:sz w:val="26"/>
          <w:szCs w:val="26"/>
          <w:lang w:val="en-GB"/>
        </w:rPr>
        <w:t xml:space="preserve"> the main </w:t>
      </w:r>
      <w:r w:rsidR="00CC5FA5" w:rsidRPr="00996170">
        <w:rPr>
          <w:rFonts w:ascii="Times New Roman" w:eastAsia="Times New Roman" w:hAnsi="Times New Roman" w:cs="Times New Roman"/>
          <w:sz w:val="26"/>
          <w:szCs w:val="26"/>
          <w:lang w:val="en-GB"/>
        </w:rPr>
        <w:t>emphasis</w:t>
      </w:r>
      <w:r w:rsidRPr="00996170">
        <w:rPr>
          <w:rFonts w:ascii="Times New Roman" w:eastAsia="Times New Roman" w:hAnsi="Times New Roman" w:cs="Times New Roman"/>
          <w:sz w:val="26"/>
          <w:szCs w:val="26"/>
          <w:lang w:val="en-GB"/>
        </w:rPr>
        <w:t xml:space="preserve"> was put on the </w:t>
      </w:r>
      <w:r w:rsidR="009C7D1A" w:rsidRPr="00996170">
        <w:rPr>
          <w:rFonts w:ascii="Times New Roman" w:eastAsia="Times New Roman" w:hAnsi="Times New Roman" w:cs="Times New Roman"/>
          <w:sz w:val="26"/>
          <w:szCs w:val="26"/>
          <w:lang w:val="en-GB"/>
        </w:rPr>
        <w:t xml:space="preserve">further </w:t>
      </w:r>
      <w:r w:rsidRPr="00996170">
        <w:rPr>
          <w:rFonts w:ascii="Times New Roman" w:eastAsia="Times New Roman" w:hAnsi="Times New Roman" w:cs="Times New Roman"/>
          <w:sz w:val="26"/>
          <w:szCs w:val="26"/>
          <w:lang w:val="en-GB"/>
        </w:rPr>
        <w:t xml:space="preserve">development of PA 11 project portfolio. </w:t>
      </w:r>
    </w:p>
    <w:p w:rsidR="008066B2" w:rsidRPr="00996170" w:rsidRDefault="003F2260" w:rsidP="00797A5C">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The present Report rests on the structure proposed by the EC at the same time reflecting the specific characteristics of the work in Priority Area “Security”. It</w:t>
      </w:r>
      <w:r w:rsidR="00C44E48" w:rsidRPr="00996170">
        <w:rPr>
          <w:rFonts w:ascii="Times New Roman" w:eastAsia="Times New Roman" w:hAnsi="Times New Roman" w:cs="Times New Roman"/>
          <w:sz w:val="26"/>
          <w:szCs w:val="26"/>
          <w:lang w:val="en-GB"/>
        </w:rPr>
        <w:t xml:space="preserve"> is structured in three main parts: </w:t>
      </w:r>
    </w:p>
    <w:p w:rsidR="008066B2" w:rsidRPr="00996170" w:rsidRDefault="008066B2" w:rsidP="008066B2">
      <w:pPr>
        <w:pStyle w:val="ListParagraph"/>
        <w:numPr>
          <w:ilvl w:val="0"/>
          <w:numId w:val="19"/>
        </w:num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After the i</w:t>
      </w:r>
      <w:r w:rsidR="00C77955" w:rsidRPr="00996170">
        <w:rPr>
          <w:rFonts w:ascii="Times New Roman" w:eastAsia="Times New Roman" w:hAnsi="Times New Roman" w:cs="Times New Roman"/>
          <w:sz w:val="26"/>
          <w:szCs w:val="26"/>
          <w:lang w:val="en-GB"/>
        </w:rPr>
        <w:t>ntroductory part, which gives a brief</w:t>
      </w:r>
      <w:r w:rsidR="00C44E48" w:rsidRPr="00996170">
        <w:rPr>
          <w:rFonts w:ascii="Times New Roman" w:eastAsia="Times New Roman" w:hAnsi="Times New Roman" w:cs="Times New Roman"/>
          <w:sz w:val="26"/>
          <w:szCs w:val="26"/>
          <w:lang w:val="en-GB"/>
        </w:rPr>
        <w:t xml:space="preserve"> picture of the overall progress in PA 11</w:t>
      </w:r>
      <w:r w:rsidR="008B490D" w:rsidRPr="00996170">
        <w:rPr>
          <w:rFonts w:ascii="Times New Roman" w:eastAsia="Times New Roman" w:hAnsi="Times New Roman" w:cs="Times New Roman"/>
          <w:sz w:val="26"/>
          <w:szCs w:val="26"/>
          <w:lang w:val="en-GB"/>
        </w:rPr>
        <w:t xml:space="preserve">, </w:t>
      </w:r>
      <w:r w:rsidR="00C44E48" w:rsidRPr="00996170">
        <w:rPr>
          <w:rFonts w:ascii="Times New Roman" w:eastAsia="Times New Roman" w:hAnsi="Times New Roman" w:cs="Times New Roman"/>
          <w:sz w:val="26"/>
          <w:szCs w:val="26"/>
          <w:lang w:val="en-GB"/>
        </w:rPr>
        <w:t>“</w:t>
      </w:r>
      <w:r w:rsidR="00C77955" w:rsidRPr="00996170">
        <w:rPr>
          <w:rFonts w:ascii="Times New Roman" w:eastAsia="Times New Roman" w:hAnsi="Times New Roman" w:cs="Times New Roman"/>
          <w:sz w:val="26"/>
          <w:szCs w:val="26"/>
          <w:lang w:val="en-GB"/>
        </w:rPr>
        <w:t>Implementation</w:t>
      </w:r>
      <w:r w:rsidR="00C44E48" w:rsidRPr="00996170">
        <w:rPr>
          <w:rFonts w:ascii="Times New Roman" w:eastAsia="Times New Roman" w:hAnsi="Times New Roman" w:cs="Times New Roman"/>
          <w:sz w:val="26"/>
          <w:szCs w:val="26"/>
          <w:lang w:val="en-GB"/>
        </w:rPr>
        <w:t>” contain</w:t>
      </w:r>
      <w:r w:rsidR="008B490D" w:rsidRPr="00996170">
        <w:rPr>
          <w:rFonts w:ascii="Times New Roman" w:eastAsia="Times New Roman" w:hAnsi="Times New Roman" w:cs="Times New Roman"/>
          <w:sz w:val="26"/>
          <w:szCs w:val="26"/>
          <w:lang w:val="en-GB"/>
        </w:rPr>
        <w:t>s</w:t>
      </w:r>
      <w:r w:rsidR="00C44E48" w:rsidRPr="00996170">
        <w:rPr>
          <w:rFonts w:ascii="Times New Roman" w:eastAsia="Times New Roman" w:hAnsi="Times New Roman" w:cs="Times New Roman"/>
          <w:sz w:val="26"/>
          <w:szCs w:val="26"/>
          <w:lang w:val="en-GB"/>
        </w:rPr>
        <w:t xml:space="preserve"> thematic sections that address our </w:t>
      </w:r>
      <w:r w:rsidR="00C77955" w:rsidRPr="00996170">
        <w:rPr>
          <w:rFonts w:ascii="Times New Roman" w:eastAsia="Times New Roman" w:hAnsi="Times New Roman" w:cs="Times New Roman"/>
          <w:sz w:val="26"/>
          <w:szCs w:val="26"/>
          <w:lang w:val="en-GB"/>
        </w:rPr>
        <w:t>targets</w:t>
      </w:r>
      <w:r w:rsidR="00C44E48" w:rsidRPr="00996170">
        <w:rPr>
          <w:rFonts w:ascii="Times New Roman" w:eastAsia="Times New Roman" w:hAnsi="Times New Roman" w:cs="Times New Roman"/>
          <w:sz w:val="26"/>
          <w:szCs w:val="26"/>
          <w:lang w:val="en-GB"/>
        </w:rPr>
        <w:t xml:space="preserve"> and objectives.</w:t>
      </w:r>
    </w:p>
    <w:p w:rsidR="008B490D" w:rsidRPr="00996170" w:rsidRDefault="00CF07DB" w:rsidP="008066B2">
      <w:pPr>
        <w:pStyle w:val="ListParagraph"/>
        <w:numPr>
          <w:ilvl w:val="0"/>
          <w:numId w:val="19"/>
        </w:num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“Governance” and </w:t>
      </w:r>
    </w:p>
    <w:p w:rsidR="008066B2" w:rsidRPr="00996170" w:rsidRDefault="00CF07DB" w:rsidP="008066B2">
      <w:pPr>
        <w:pStyle w:val="ListParagraph"/>
        <w:numPr>
          <w:ilvl w:val="0"/>
          <w:numId w:val="19"/>
        </w:num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“Funding” are the focus of the last part of the Report.</w:t>
      </w:r>
    </w:p>
    <w:p w:rsidR="00C44E48" w:rsidRPr="00996170" w:rsidRDefault="00C44E48" w:rsidP="008066B2">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The advance in each of the four thematic </w:t>
      </w:r>
      <w:r w:rsidR="00C77955" w:rsidRPr="00996170">
        <w:rPr>
          <w:rFonts w:ascii="Times New Roman" w:eastAsia="Times New Roman" w:hAnsi="Times New Roman" w:cs="Times New Roman"/>
          <w:sz w:val="26"/>
          <w:szCs w:val="26"/>
          <w:lang w:val="en-GB"/>
        </w:rPr>
        <w:t>targets</w:t>
      </w:r>
      <w:r w:rsidRPr="00996170">
        <w:rPr>
          <w:rFonts w:ascii="Times New Roman" w:eastAsia="Times New Roman" w:hAnsi="Times New Roman" w:cs="Times New Roman"/>
          <w:sz w:val="26"/>
          <w:szCs w:val="26"/>
          <w:lang w:val="en-GB"/>
        </w:rPr>
        <w:t xml:space="preserve"> is the backbone in the Report structure. Special emphasis is put on the lessons learned during the last year</w:t>
      </w:r>
      <w:r w:rsidR="008066B2" w:rsidRPr="00996170">
        <w:rPr>
          <w:rFonts w:ascii="Times New Roman" w:eastAsia="Times New Roman" w:hAnsi="Times New Roman" w:cs="Times New Roman"/>
          <w:sz w:val="26"/>
          <w:szCs w:val="26"/>
          <w:lang w:val="en-GB"/>
        </w:rPr>
        <w:t>.</w:t>
      </w:r>
    </w:p>
    <w:p w:rsidR="00C44E48" w:rsidRPr="00996170" w:rsidRDefault="00C44E48" w:rsidP="00797A5C">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The Report contains two Annexes, which aim is to illustrate the headway in the project implementation.  </w:t>
      </w:r>
    </w:p>
    <w:p w:rsidR="00DB7186" w:rsidRPr="00996170" w:rsidRDefault="00DB7186" w:rsidP="00797A5C">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During the reported period two Steering Group meetings took place (</w:t>
      </w:r>
      <w:r w:rsidR="00136E47" w:rsidRPr="00996170">
        <w:rPr>
          <w:rFonts w:ascii="Times New Roman" w:eastAsia="Times New Roman" w:hAnsi="Times New Roman" w:cs="Times New Roman"/>
          <w:sz w:val="26"/>
          <w:szCs w:val="26"/>
          <w:lang w:val="en-GB"/>
        </w:rPr>
        <w:t>in November 2014 and in July 2015</w:t>
      </w:r>
      <w:r w:rsidRPr="00996170">
        <w:rPr>
          <w:rFonts w:ascii="Times New Roman" w:eastAsia="Times New Roman" w:hAnsi="Times New Roman" w:cs="Times New Roman"/>
          <w:sz w:val="26"/>
          <w:szCs w:val="26"/>
          <w:lang w:val="en-GB"/>
        </w:rPr>
        <w:t>). The growing number of actively involved partners in the meetings is a</w:t>
      </w:r>
      <w:r w:rsidR="00CE1E72" w:rsidRPr="00996170">
        <w:rPr>
          <w:rFonts w:ascii="Times New Roman" w:eastAsia="Times New Roman" w:hAnsi="Times New Roman" w:cs="Times New Roman"/>
          <w:sz w:val="26"/>
          <w:szCs w:val="26"/>
          <w:lang w:val="en-GB"/>
        </w:rPr>
        <w:t xml:space="preserve"> clear sign that the stakeholders see the added value of the work. </w:t>
      </w:r>
    </w:p>
    <w:p w:rsidR="00E369D2" w:rsidRPr="00996170" w:rsidRDefault="00EC13EB" w:rsidP="00797A5C">
      <w:pPr>
        <w:spacing w:before="120" w:after="120" w:line="240" w:lineRule="auto"/>
        <w:jc w:val="both"/>
        <w:rPr>
          <w:rFonts w:ascii="Times New Roman" w:eastAsia="Times New Roman" w:hAnsi="Times New Roman" w:cs="Times New Roman"/>
          <w:sz w:val="26"/>
          <w:szCs w:val="26"/>
          <w:highlight w:val="yellow"/>
          <w:lang w:val="en-GB"/>
        </w:rPr>
      </w:pPr>
      <w:r w:rsidRPr="00996170">
        <w:rPr>
          <w:rFonts w:ascii="Times New Roman" w:eastAsia="Times New Roman" w:hAnsi="Times New Roman" w:cs="Times New Roman"/>
          <w:sz w:val="26"/>
          <w:szCs w:val="26"/>
          <w:lang w:val="en-GB"/>
        </w:rPr>
        <w:t>One of the</w:t>
      </w:r>
      <w:r w:rsidR="003E2B1D" w:rsidRPr="00996170">
        <w:rPr>
          <w:rFonts w:ascii="Times New Roman" w:eastAsia="Times New Roman" w:hAnsi="Times New Roman" w:cs="Times New Roman"/>
          <w:sz w:val="26"/>
          <w:szCs w:val="26"/>
          <w:lang w:val="en-GB"/>
        </w:rPr>
        <w:t xml:space="preserve"> </w:t>
      </w:r>
      <w:r w:rsidR="00CF07DB" w:rsidRPr="00996170">
        <w:rPr>
          <w:rFonts w:ascii="Times New Roman" w:eastAsia="Times New Roman" w:hAnsi="Times New Roman" w:cs="Times New Roman"/>
          <w:sz w:val="26"/>
          <w:szCs w:val="26"/>
          <w:lang w:val="en-GB"/>
        </w:rPr>
        <w:t>k</w:t>
      </w:r>
      <w:r w:rsidR="003E2B1D" w:rsidRPr="00996170">
        <w:rPr>
          <w:rFonts w:ascii="Times New Roman" w:eastAsia="Times New Roman" w:hAnsi="Times New Roman" w:cs="Times New Roman"/>
          <w:sz w:val="26"/>
          <w:szCs w:val="26"/>
          <w:lang w:val="en-GB"/>
        </w:rPr>
        <w:t xml:space="preserve">ey actions </w:t>
      </w:r>
      <w:r w:rsidR="00596AAD" w:rsidRPr="00996170">
        <w:rPr>
          <w:rFonts w:ascii="Times New Roman" w:eastAsia="Times New Roman" w:hAnsi="Times New Roman" w:cs="Times New Roman"/>
          <w:sz w:val="26"/>
          <w:szCs w:val="26"/>
          <w:lang w:val="en-GB"/>
        </w:rPr>
        <w:t xml:space="preserve">within PA 11 in the past year </w:t>
      </w:r>
      <w:r w:rsidR="00B252F6" w:rsidRPr="00996170">
        <w:rPr>
          <w:rFonts w:ascii="Times New Roman" w:eastAsia="Times New Roman" w:hAnsi="Times New Roman" w:cs="Times New Roman"/>
          <w:sz w:val="26"/>
          <w:szCs w:val="26"/>
          <w:lang w:val="en-GB"/>
        </w:rPr>
        <w:t xml:space="preserve">is </w:t>
      </w:r>
      <w:r w:rsidR="00596AAD" w:rsidRPr="00996170">
        <w:rPr>
          <w:rFonts w:ascii="Times New Roman" w:eastAsia="Times New Roman" w:hAnsi="Times New Roman" w:cs="Times New Roman"/>
          <w:sz w:val="26"/>
          <w:szCs w:val="26"/>
          <w:lang w:val="en-GB"/>
        </w:rPr>
        <w:t xml:space="preserve">related to the </w:t>
      </w:r>
      <w:r w:rsidRPr="00996170">
        <w:rPr>
          <w:rFonts w:ascii="Times New Roman" w:eastAsia="Times New Roman" w:hAnsi="Times New Roman" w:cs="Times New Roman"/>
          <w:sz w:val="26"/>
          <w:szCs w:val="26"/>
          <w:lang w:val="en-GB"/>
        </w:rPr>
        <w:t>active work i</w:t>
      </w:r>
      <w:r w:rsidR="00E369D2" w:rsidRPr="00996170">
        <w:rPr>
          <w:rFonts w:ascii="Times New Roman" w:eastAsia="Times New Roman" w:hAnsi="Times New Roman" w:cs="Times New Roman"/>
          <w:sz w:val="26"/>
          <w:szCs w:val="26"/>
          <w:lang w:val="en-GB"/>
        </w:rPr>
        <w:t>n developing project proposals. Both instruments – TAF-DRP and START provided indispensable opportunities for development and implementation of projects within PA 11.</w:t>
      </w:r>
      <w:r w:rsidR="0018550C" w:rsidRPr="00996170">
        <w:rPr>
          <w:rFonts w:ascii="Times New Roman" w:eastAsia="Times New Roman" w:hAnsi="Times New Roman" w:cs="Times New Roman"/>
          <w:sz w:val="26"/>
          <w:szCs w:val="26"/>
          <w:lang w:val="en-GB"/>
        </w:rPr>
        <w:t xml:space="preserve"> The possibilities </w:t>
      </w:r>
      <w:r w:rsidR="00433746" w:rsidRPr="00996170">
        <w:rPr>
          <w:rFonts w:ascii="Times New Roman" w:eastAsia="Times New Roman" w:hAnsi="Times New Roman" w:cs="Times New Roman"/>
          <w:sz w:val="26"/>
          <w:szCs w:val="26"/>
          <w:lang w:val="en-GB"/>
        </w:rPr>
        <w:t xml:space="preserve">of the new Danube Transnational Program are to be further explored. </w:t>
      </w:r>
      <w:r w:rsidR="00E369D2" w:rsidRPr="00996170">
        <w:rPr>
          <w:rFonts w:ascii="Times New Roman" w:eastAsia="Times New Roman" w:hAnsi="Times New Roman" w:cs="Times New Roman"/>
          <w:sz w:val="26"/>
          <w:szCs w:val="26"/>
          <w:lang w:val="en-GB"/>
        </w:rPr>
        <w:t xml:space="preserve"> </w:t>
      </w:r>
    </w:p>
    <w:p w:rsidR="00DB7186" w:rsidRPr="00996170" w:rsidRDefault="00DB7186" w:rsidP="00797A5C">
      <w:pPr>
        <w:autoSpaceDE w:val="0"/>
        <w:autoSpaceDN w:val="0"/>
        <w:adjustRightInd w:val="0"/>
        <w:spacing w:before="120" w:after="120" w:line="240" w:lineRule="auto"/>
        <w:jc w:val="both"/>
        <w:rPr>
          <w:rFonts w:ascii="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One of the “success stories” within PA 11 is the final stage of the implementation and the </w:t>
      </w:r>
      <w:r w:rsidR="00846F84" w:rsidRPr="00996170">
        <w:rPr>
          <w:rFonts w:ascii="Times New Roman" w:eastAsia="Times New Roman" w:hAnsi="Times New Roman" w:cs="Times New Roman"/>
          <w:sz w:val="26"/>
          <w:szCs w:val="26"/>
          <w:lang w:val="en-GB"/>
        </w:rPr>
        <w:t xml:space="preserve">conclusion </w:t>
      </w:r>
      <w:r w:rsidRPr="00996170">
        <w:rPr>
          <w:rFonts w:ascii="Times New Roman" w:eastAsia="Times New Roman" w:hAnsi="Times New Roman" w:cs="Times New Roman"/>
          <w:sz w:val="26"/>
          <w:szCs w:val="26"/>
          <w:lang w:val="en-GB"/>
        </w:rPr>
        <w:t xml:space="preserve">of PA 11 “flagship project” - </w:t>
      </w:r>
      <w:r w:rsidRPr="00996170">
        <w:rPr>
          <w:rFonts w:ascii="Times New Roman" w:eastAsia="Times New Roman" w:hAnsi="Times New Roman" w:cs="Times New Roman"/>
          <w:bCs/>
          <w:iCs/>
          <w:sz w:val="26"/>
          <w:szCs w:val="26"/>
          <w:lang w:val="en-GB"/>
        </w:rPr>
        <w:t xml:space="preserve">“Setting up the Structure of a Danube River Forum” (DARIF). </w:t>
      </w:r>
      <w:r w:rsidR="006830DA" w:rsidRPr="00996170">
        <w:rPr>
          <w:rFonts w:ascii="Times New Roman" w:hAnsi="Times New Roman" w:cs="Times New Roman"/>
          <w:sz w:val="26"/>
          <w:szCs w:val="26"/>
          <w:lang w:val="en-GB"/>
        </w:rPr>
        <w:t>Hungary has taken up the challenge within the EUSDR Priority Area 11 to lay the foundations of the</w:t>
      </w:r>
      <w:r w:rsidR="00E36E6B" w:rsidRPr="00996170">
        <w:rPr>
          <w:rFonts w:ascii="Times New Roman" w:hAnsi="Times New Roman" w:cs="Times New Roman"/>
          <w:sz w:val="26"/>
          <w:szCs w:val="26"/>
          <w:lang w:val="en-GB"/>
        </w:rPr>
        <w:t xml:space="preserve"> </w:t>
      </w:r>
      <w:r w:rsidR="006830DA" w:rsidRPr="00996170">
        <w:rPr>
          <w:rFonts w:ascii="Times New Roman" w:hAnsi="Times New Roman" w:cs="Times New Roman"/>
          <w:sz w:val="26"/>
          <w:szCs w:val="26"/>
          <w:lang w:val="en-GB"/>
        </w:rPr>
        <w:t xml:space="preserve">law enforcement cooperation along the Danube in the framework of the DARIF project. </w:t>
      </w:r>
      <w:r w:rsidR="00283F5A" w:rsidRPr="00996170">
        <w:rPr>
          <w:rFonts w:ascii="Times New Roman" w:hAnsi="Times New Roman" w:cs="Times New Roman"/>
          <w:sz w:val="26"/>
          <w:szCs w:val="26"/>
          <w:lang w:val="en-GB"/>
        </w:rPr>
        <w:t>T</w:t>
      </w:r>
      <w:r w:rsidR="00B61606" w:rsidRPr="00996170">
        <w:rPr>
          <w:rFonts w:ascii="Times New Roman" w:hAnsi="Times New Roman" w:cs="Times New Roman"/>
          <w:sz w:val="26"/>
          <w:szCs w:val="26"/>
          <w:lang w:val="en-GB"/>
        </w:rPr>
        <w:t xml:space="preserve">he implementation of the project was a proper answer to the security challenges </w:t>
      </w:r>
      <w:r w:rsidR="00CF07DB" w:rsidRPr="00996170">
        <w:rPr>
          <w:rFonts w:ascii="Times New Roman" w:hAnsi="Times New Roman" w:cs="Times New Roman"/>
          <w:sz w:val="26"/>
          <w:szCs w:val="26"/>
          <w:lang w:val="en-GB"/>
        </w:rPr>
        <w:t>along</w:t>
      </w:r>
      <w:r w:rsidR="00B61606" w:rsidRPr="00996170">
        <w:rPr>
          <w:rFonts w:ascii="Times New Roman" w:hAnsi="Times New Roman" w:cs="Times New Roman"/>
          <w:sz w:val="26"/>
          <w:szCs w:val="26"/>
          <w:lang w:val="en-GB"/>
        </w:rPr>
        <w:t xml:space="preserve"> the Danu</w:t>
      </w:r>
      <w:r w:rsidR="00E36E6B" w:rsidRPr="00996170">
        <w:rPr>
          <w:rFonts w:ascii="Times New Roman" w:hAnsi="Times New Roman" w:cs="Times New Roman"/>
          <w:sz w:val="26"/>
          <w:szCs w:val="26"/>
          <w:lang w:val="en-GB"/>
        </w:rPr>
        <w:t xml:space="preserve">be and it considerably improved </w:t>
      </w:r>
      <w:r w:rsidR="00B61606" w:rsidRPr="00996170">
        <w:rPr>
          <w:rFonts w:ascii="Times New Roman" w:hAnsi="Times New Roman" w:cs="Times New Roman"/>
          <w:sz w:val="26"/>
          <w:szCs w:val="26"/>
          <w:lang w:val="en-GB"/>
        </w:rPr>
        <w:t>the common work of those who take part in inland navigation and its control.</w:t>
      </w:r>
    </w:p>
    <w:p w:rsidR="00DB7186" w:rsidRPr="00996170" w:rsidRDefault="00DB7186" w:rsidP="00DC41D1">
      <w:pPr>
        <w:tabs>
          <w:tab w:val="left" w:pos="1995"/>
        </w:tabs>
        <w:spacing w:before="120" w:after="120" w:line="240" w:lineRule="auto"/>
        <w:jc w:val="both"/>
        <w:rPr>
          <w:rFonts w:ascii="Times New Roman" w:eastAsia="Times New Roman" w:hAnsi="Times New Roman" w:cs="Times New Roman"/>
          <w:bCs/>
          <w:iCs/>
          <w:sz w:val="26"/>
          <w:szCs w:val="26"/>
          <w:lang w:val="en-GB"/>
        </w:rPr>
      </w:pPr>
      <w:r w:rsidRPr="00996170">
        <w:rPr>
          <w:rFonts w:ascii="Times New Roman" w:eastAsia="Times New Roman" w:hAnsi="Times New Roman" w:cs="Times New Roman"/>
          <w:bCs/>
          <w:iCs/>
          <w:sz w:val="26"/>
          <w:szCs w:val="26"/>
          <w:lang w:val="en-GB"/>
        </w:rPr>
        <w:t>Taking into account the specificity of the security area, among our “success stories” we find the growing cooperation with the NGOs in the face of the two foundations – “</w:t>
      </w:r>
      <w:proofErr w:type="spellStart"/>
      <w:r w:rsidRPr="00996170">
        <w:rPr>
          <w:rFonts w:ascii="Times New Roman" w:eastAsia="Times New Roman" w:hAnsi="Times New Roman" w:cs="Times New Roman"/>
          <w:bCs/>
          <w:iCs/>
          <w:sz w:val="26"/>
          <w:szCs w:val="26"/>
          <w:lang w:val="en-GB"/>
        </w:rPr>
        <w:t>Hanns</w:t>
      </w:r>
      <w:proofErr w:type="spellEnd"/>
      <w:r w:rsidRPr="00996170">
        <w:rPr>
          <w:rFonts w:ascii="Times New Roman" w:eastAsia="Times New Roman" w:hAnsi="Times New Roman" w:cs="Times New Roman"/>
          <w:bCs/>
          <w:iCs/>
          <w:sz w:val="26"/>
          <w:szCs w:val="26"/>
          <w:lang w:val="en-GB"/>
        </w:rPr>
        <w:t xml:space="preserve"> Seidel Foundation” and “Konrad Adenauer Foundation”. In the spirit of partnership and shared values, the two foundations continued to support the development and the implementation of projects within PA 11. </w:t>
      </w:r>
    </w:p>
    <w:p w:rsidR="00283F5A" w:rsidRPr="00996170" w:rsidRDefault="003B7157" w:rsidP="00283F5A">
      <w:pPr>
        <w:autoSpaceDE w:val="0"/>
        <w:autoSpaceDN w:val="0"/>
        <w:adjustRightInd w:val="0"/>
        <w:spacing w:before="120" w:after="120" w:line="240" w:lineRule="auto"/>
        <w:jc w:val="both"/>
        <w:rPr>
          <w:rFonts w:ascii="Times New Roman" w:eastAsia="Times New Roman" w:hAnsi="Times New Roman" w:cs="Times New Roman"/>
          <w:bCs/>
          <w:iCs/>
          <w:sz w:val="26"/>
          <w:szCs w:val="26"/>
          <w:lang w:val="en-GB"/>
        </w:rPr>
      </w:pPr>
      <w:r w:rsidRPr="00996170">
        <w:rPr>
          <w:rFonts w:ascii="Times New Roman" w:eastAsia="Times New Roman" w:hAnsi="Times New Roman" w:cs="Times New Roman"/>
          <w:bCs/>
          <w:iCs/>
          <w:sz w:val="26"/>
          <w:szCs w:val="26"/>
          <w:lang w:val="en-GB"/>
        </w:rPr>
        <w:t>Last but not least,</w:t>
      </w:r>
      <w:r w:rsidR="00DB7186" w:rsidRPr="00996170">
        <w:rPr>
          <w:rFonts w:ascii="Times New Roman" w:eastAsia="Times New Roman" w:hAnsi="Times New Roman" w:cs="Times New Roman"/>
          <w:bCs/>
          <w:iCs/>
          <w:sz w:val="26"/>
          <w:szCs w:val="26"/>
          <w:lang w:val="en-GB"/>
        </w:rPr>
        <w:t xml:space="preserve"> am</w:t>
      </w:r>
      <w:r w:rsidR="003E3BEF" w:rsidRPr="00996170">
        <w:rPr>
          <w:rFonts w:ascii="Times New Roman" w:eastAsia="Times New Roman" w:hAnsi="Times New Roman" w:cs="Times New Roman"/>
          <w:bCs/>
          <w:iCs/>
          <w:sz w:val="26"/>
          <w:szCs w:val="26"/>
          <w:lang w:val="en-GB"/>
        </w:rPr>
        <w:t>ong our “success stories” we see</w:t>
      </w:r>
      <w:r w:rsidRPr="00996170">
        <w:rPr>
          <w:rFonts w:ascii="Times New Roman" w:eastAsia="Times New Roman" w:hAnsi="Times New Roman" w:cs="Times New Roman"/>
          <w:bCs/>
          <w:iCs/>
          <w:sz w:val="26"/>
          <w:szCs w:val="26"/>
          <w:lang w:val="en-GB"/>
        </w:rPr>
        <w:t xml:space="preserve"> the growing horizontal cooperation within the EUSDR between PA 11 “Security” and PA 1a “</w:t>
      </w:r>
      <w:r w:rsidR="0009250B" w:rsidRPr="00996170">
        <w:rPr>
          <w:rFonts w:ascii="Times New Roman" w:hAnsi="Times New Roman" w:cs="Times New Roman"/>
          <w:bCs/>
          <w:sz w:val="26"/>
          <w:szCs w:val="26"/>
          <w:lang w:val="en-GB"/>
        </w:rPr>
        <w:t xml:space="preserve">To improve </w:t>
      </w:r>
      <w:r w:rsidR="0009250B" w:rsidRPr="00996170">
        <w:rPr>
          <w:rFonts w:ascii="Times New Roman" w:hAnsi="Times New Roman" w:cs="Times New Roman"/>
          <w:bCs/>
          <w:sz w:val="26"/>
          <w:szCs w:val="26"/>
          <w:lang w:val="en-GB"/>
        </w:rPr>
        <w:lastRenderedPageBreak/>
        <w:t>mobility and multimodality: Inland waterways</w:t>
      </w:r>
      <w:r w:rsidRPr="00996170">
        <w:rPr>
          <w:rFonts w:ascii="Times New Roman" w:eastAsia="Times New Roman" w:hAnsi="Times New Roman" w:cs="Times New Roman"/>
          <w:bCs/>
          <w:iCs/>
          <w:sz w:val="26"/>
          <w:szCs w:val="26"/>
          <w:lang w:val="en-GB"/>
        </w:rPr>
        <w:t>”</w:t>
      </w:r>
      <w:r w:rsidR="0009250B" w:rsidRPr="00996170">
        <w:rPr>
          <w:rFonts w:ascii="Times New Roman" w:eastAsia="Times New Roman" w:hAnsi="Times New Roman" w:cs="Times New Roman"/>
          <w:bCs/>
          <w:iCs/>
          <w:sz w:val="26"/>
          <w:szCs w:val="26"/>
          <w:lang w:val="en-GB"/>
        </w:rPr>
        <w:t>.</w:t>
      </w:r>
      <w:r w:rsidR="006C27B9" w:rsidRPr="00996170">
        <w:rPr>
          <w:rFonts w:ascii="Times New Roman" w:eastAsia="Times New Roman" w:hAnsi="Times New Roman" w:cs="Times New Roman"/>
          <w:bCs/>
          <w:iCs/>
          <w:sz w:val="26"/>
          <w:szCs w:val="26"/>
          <w:lang w:val="en-GB"/>
        </w:rPr>
        <w:t xml:space="preserve"> As a result of the joint work, a </w:t>
      </w:r>
      <w:r w:rsidR="008A5334" w:rsidRPr="00996170">
        <w:rPr>
          <w:rFonts w:ascii="Times New Roman" w:eastAsia="Times New Roman" w:hAnsi="Times New Roman" w:cs="Times New Roman"/>
          <w:bCs/>
          <w:iCs/>
          <w:sz w:val="26"/>
          <w:szCs w:val="26"/>
          <w:lang w:val="en-GB"/>
        </w:rPr>
        <w:t>practical</w:t>
      </w:r>
      <w:r w:rsidR="000F4C7C" w:rsidRPr="00996170">
        <w:rPr>
          <w:rFonts w:ascii="Times New Roman" w:eastAsia="Times New Roman" w:hAnsi="Times New Roman" w:cs="Times New Roman"/>
          <w:bCs/>
          <w:iCs/>
          <w:sz w:val="26"/>
          <w:szCs w:val="26"/>
          <w:lang w:val="en-GB"/>
        </w:rPr>
        <w:t xml:space="preserve"> </w:t>
      </w:r>
      <w:r w:rsidR="006C27B9" w:rsidRPr="00996170">
        <w:rPr>
          <w:rFonts w:ascii="Times New Roman" w:eastAsia="Times New Roman" w:hAnsi="Times New Roman" w:cs="Times New Roman"/>
          <w:bCs/>
          <w:iCs/>
          <w:sz w:val="26"/>
          <w:szCs w:val="26"/>
          <w:lang w:val="en-GB"/>
        </w:rPr>
        <w:t>Manual on</w:t>
      </w:r>
      <w:r w:rsidR="00330257" w:rsidRPr="00996170">
        <w:rPr>
          <w:rFonts w:ascii="Times New Roman" w:eastAsia="Times New Roman" w:hAnsi="Times New Roman" w:cs="Times New Roman"/>
          <w:bCs/>
          <w:iCs/>
          <w:sz w:val="26"/>
          <w:szCs w:val="26"/>
          <w:lang w:val="en-GB"/>
        </w:rPr>
        <w:t xml:space="preserve"> </w:t>
      </w:r>
      <w:r w:rsidR="000F4C7C" w:rsidRPr="00996170">
        <w:rPr>
          <w:rFonts w:ascii="Times New Roman" w:eastAsia="Times New Roman" w:hAnsi="Times New Roman" w:cs="Times New Roman"/>
          <w:bCs/>
          <w:iCs/>
          <w:sz w:val="26"/>
          <w:szCs w:val="26"/>
          <w:lang w:val="en-GB"/>
        </w:rPr>
        <w:t xml:space="preserve">border controls along the Danube and its navigable tributaries </w:t>
      </w:r>
      <w:r w:rsidR="00206460" w:rsidRPr="00996170">
        <w:rPr>
          <w:rFonts w:ascii="Times New Roman" w:eastAsia="Times New Roman" w:hAnsi="Times New Roman" w:cs="Times New Roman"/>
          <w:bCs/>
          <w:iCs/>
          <w:sz w:val="26"/>
          <w:szCs w:val="26"/>
          <w:lang w:val="en-GB"/>
        </w:rPr>
        <w:t>is t</w:t>
      </w:r>
      <w:r w:rsidR="000F4C7C" w:rsidRPr="00996170">
        <w:rPr>
          <w:rFonts w:ascii="Times New Roman" w:eastAsia="Times New Roman" w:hAnsi="Times New Roman" w:cs="Times New Roman"/>
          <w:bCs/>
          <w:iCs/>
          <w:sz w:val="26"/>
          <w:szCs w:val="26"/>
          <w:lang w:val="en-GB"/>
        </w:rPr>
        <w:t>o</w:t>
      </w:r>
      <w:r w:rsidR="00206460" w:rsidRPr="00996170">
        <w:rPr>
          <w:rFonts w:ascii="Times New Roman" w:eastAsia="Times New Roman" w:hAnsi="Times New Roman" w:cs="Times New Roman"/>
          <w:bCs/>
          <w:iCs/>
          <w:sz w:val="26"/>
          <w:szCs w:val="26"/>
          <w:lang w:val="en-GB"/>
        </w:rPr>
        <w:t xml:space="preserve"> be published in autumn 2015. </w:t>
      </w:r>
      <w:r w:rsidR="006C27B9" w:rsidRPr="00996170">
        <w:rPr>
          <w:rFonts w:ascii="Times New Roman" w:eastAsia="Times New Roman" w:hAnsi="Times New Roman" w:cs="Times New Roman"/>
          <w:bCs/>
          <w:iCs/>
          <w:sz w:val="26"/>
          <w:szCs w:val="26"/>
          <w:lang w:val="en-GB"/>
        </w:rPr>
        <w:t xml:space="preserve"> </w:t>
      </w:r>
    </w:p>
    <w:p w:rsidR="00DB7186" w:rsidRPr="00996170" w:rsidRDefault="00DB7186" w:rsidP="00283F5A">
      <w:pPr>
        <w:autoSpaceDE w:val="0"/>
        <w:autoSpaceDN w:val="0"/>
        <w:adjustRightInd w:val="0"/>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The challenges ahead of PA 11 are related to the further development of the impetus already gained. </w:t>
      </w:r>
      <w:r w:rsidR="0046066F" w:rsidRPr="00996170">
        <w:rPr>
          <w:rFonts w:ascii="Times New Roman" w:eastAsia="Times New Roman" w:hAnsi="Times New Roman" w:cs="Times New Roman"/>
          <w:sz w:val="26"/>
          <w:szCs w:val="26"/>
          <w:lang w:val="en-GB"/>
        </w:rPr>
        <w:t>Due t</w:t>
      </w:r>
      <w:r w:rsidR="007B65B8" w:rsidRPr="00996170">
        <w:rPr>
          <w:rFonts w:ascii="Times New Roman" w:eastAsia="Times New Roman" w:hAnsi="Times New Roman" w:cs="Times New Roman"/>
          <w:sz w:val="26"/>
          <w:szCs w:val="26"/>
          <w:lang w:val="en-GB"/>
        </w:rPr>
        <w:t>o</w:t>
      </w:r>
      <w:r w:rsidR="0046066F" w:rsidRPr="00996170">
        <w:rPr>
          <w:rFonts w:ascii="Times New Roman" w:eastAsia="Times New Roman" w:hAnsi="Times New Roman" w:cs="Times New Roman"/>
          <w:sz w:val="26"/>
          <w:szCs w:val="26"/>
          <w:lang w:val="en-GB"/>
        </w:rPr>
        <w:t xml:space="preserve"> </w:t>
      </w:r>
      <w:r w:rsidR="007B65B8" w:rsidRPr="00996170">
        <w:rPr>
          <w:rFonts w:ascii="Times New Roman" w:eastAsia="Times New Roman" w:hAnsi="Times New Roman" w:cs="Times New Roman"/>
          <w:sz w:val="26"/>
          <w:szCs w:val="26"/>
          <w:lang w:val="en-GB"/>
        </w:rPr>
        <w:t xml:space="preserve">the specificity of the security issues, </w:t>
      </w:r>
      <w:r w:rsidR="00DE0E72" w:rsidRPr="00996170">
        <w:rPr>
          <w:rFonts w:ascii="Times New Roman" w:eastAsia="Times New Roman" w:hAnsi="Times New Roman" w:cs="Times New Roman"/>
          <w:sz w:val="26"/>
          <w:szCs w:val="26"/>
          <w:lang w:val="en-GB"/>
        </w:rPr>
        <w:t>t</w:t>
      </w:r>
      <w:r w:rsidRPr="00996170">
        <w:rPr>
          <w:rFonts w:ascii="Times New Roman" w:eastAsia="Times New Roman" w:hAnsi="Times New Roman" w:cs="Times New Roman"/>
          <w:sz w:val="26"/>
          <w:szCs w:val="26"/>
          <w:lang w:val="en-GB"/>
        </w:rPr>
        <w:t>he</w:t>
      </w:r>
      <w:r w:rsidR="00DE0E72" w:rsidRPr="00996170">
        <w:rPr>
          <w:rFonts w:ascii="Times New Roman" w:eastAsia="Times New Roman" w:hAnsi="Times New Roman" w:cs="Times New Roman"/>
          <w:sz w:val="26"/>
          <w:szCs w:val="26"/>
          <w:lang w:val="en-GB"/>
        </w:rPr>
        <w:t xml:space="preserve"> better communication of our activities and their</w:t>
      </w:r>
      <w:r w:rsidRPr="00996170">
        <w:rPr>
          <w:rFonts w:ascii="Times New Roman" w:eastAsia="Times New Roman" w:hAnsi="Times New Roman" w:cs="Times New Roman"/>
          <w:sz w:val="26"/>
          <w:szCs w:val="26"/>
          <w:lang w:val="en-GB"/>
        </w:rPr>
        <w:t xml:space="preserve"> visibility</w:t>
      </w:r>
      <w:r w:rsidR="00DE0E72" w:rsidRPr="00996170">
        <w:rPr>
          <w:rFonts w:ascii="Times New Roman" w:eastAsia="Times New Roman" w:hAnsi="Times New Roman" w:cs="Times New Roman"/>
          <w:sz w:val="26"/>
          <w:szCs w:val="26"/>
          <w:lang w:val="en-GB"/>
        </w:rPr>
        <w:t xml:space="preserve"> to the public</w:t>
      </w:r>
      <w:r w:rsidR="0046066F" w:rsidRPr="00996170">
        <w:rPr>
          <w:rFonts w:ascii="Times New Roman" w:eastAsia="Times New Roman" w:hAnsi="Times New Roman" w:cs="Times New Roman"/>
          <w:sz w:val="26"/>
          <w:szCs w:val="26"/>
          <w:lang w:val="en-GB"/>
        </w:rPr>
        <w:t xml:space="preserve"> </w:t>
      </w:r>
      <w:r w:rsidR="00DE0E72" w:rsidRPr="00996170">
        <w:rPr>
          <w:rFonts w:ascii="Times New Roman" w:eastAsia="Times New Roman" w:hAnsi="Times New Roman" w:cs="Times New Roman"/>
          <w:sz w:val="26"/>
          <w:szCs w:val="26"/>
          <w:lang w:val="en-GB"/>
        </w:rPr>
        <w:t>remain</w:t>
      </w:r>
      <w:r w:rsidRPr="00996170">
        <w:rPr>
          <w:rFonts w:ascii="Times New Roman" w:eastAsia="Times New Roman" w:hAnsi="Times New Roman" w:cs="Times New Roman"/>
          <w:sz w:val="26"/>
          <w:szCs w:val="26"/>
          <w:lang w:val="en-GB"/>
        </w:rPr>
        <w:t xml:space="preserve"> issue</w:t>
      </w:r>
      <w:r w:rsidR="00CF07DB" w:rsidRPr="00996170">
        <w:rPr>
          <w:rFonts w:ascii="Times New Roman" w:eastAsia="Times New Roman" w:hAnsi="Times New Roman" w:cs="Times New Roman"/>
          <w:sz w:val="26"/>
          <w:szCs w:val="26"/>
          <w:lang w:val="en-GB"/>
        </w:rPr>
        <w:t>s</w:t>
      </w:r>
      <w:r w:rsidRPr="00996170">
        <w:rPr>
          <w:rFonts w:ascii="Times New Roman" w:eastAsia="Times New Roman" w:hAnsi="Times New Roman" w:cs="Times New Roman"/>
          <w:sz w:val="26"/>
          <w:szCs w:val="26"/>
          <w:lang w:val="en-GB"/>
        </w:rPr>
        <w:t xml:space="preserve"> of key importance. </w:t>
      </w:r>
    </w:p>
    <w:p w:rsidR="001651DC" w:rsidRPr="00996170" w:rsidRDefault="0022375B" w:rsidP="00797A5C">
      <w:pPr>
        <w:spacing w:before="120" w:after="120" w:line="240" w:lineRule="auto"/>
        <w:jc w:val="both"/>
        <w:rPr>
          <w:rFonts w:ascii="Times New Roman" w:eastAsia="Times New Roman" w:hAnsi="Times New Roman" w:cs="Times New Roman"/>
          <w:sz w:val="26"/>
          <w:szCs w:val="26"/>
          <w:lang w:val="en-GB"/>
        </w:rPr>
      </w:pPr>
      <w:r w:rsidRPr="00996170">
        <w:rPr>
          <w:rFonts w:ascii="Times New Roman" w:eastAsia="Times New Roman" w:hAnsi="Times New Roman" w:cs="Times New Roman"/>
          <w:sz w:val="26"/>
          <w:szCs w:val="26"/>
          <w:lang w:val="en-GB"/>
        </w:rPr>
        <w:t xml:space="preserve">Among our challenging plans we </w:t>
      </w:r>
      <w:r w:rsidR="00CF07DB" w:rsidRPr="00996170">
        <w:rPr>
          <w:rFonts w:ascii="Times New Roman" w:eastAsia="Times New Roman" w:hAnsi="Times New Roman" w:cs="Times New Roman"/>
          <w:sz w:val="26"/>
          <w:szCs w:val="26"/>
          <w:lang w:val="en-GB"/>
        </w:rPr>
        <w:t>include</w:t>
      </w:r>
      <w:r w:rsidRPr="00996170">
        <w:rPr>
          <w:rFonts w:ascii="Times New Roman" w:eastAsia="Times New Roman" w:hAnsi="Times New Roman" w:cs="Times New Roman"/>
          <w:sz w:val="26"/>
          <w:szCs w:val="26"/>
          <w:lang w:val="en-GB"/>
        </w:rPr>
        <w:t xml:space="preserve"> also the continuous enlargement of the scope of our work. </w:t>
      </w:r>
      <w:r w:rsidR="008A52E6" w:rsidRPr="00996170">
        <w:rPr>
          <w:rFonts w:ascii="Times New Roman" w:eastAsia="Times New Roman" w:hAnsi="Times New Roman" w:cs="Times New Roman"/>
          <w:sz w:val="26"/>
          <w:szCs w:val="26"/>
          <w:lang w:val="en-GB"/>
        </w:rPr>
        <w:t xml:space="preserve">Taking into account the dynamic </w:t>
      </w:r>
      <w:r w:rsidR="00AC5DB6" w:rsidRPr="00996170">
        <w:rPr>
          <w:rFonts w:ascii="Times New Roman" w:eastAsia="Times New Roman" w:hAnsi="Times New Roman" w:cs="Times New Roman"/>
          <w:sz w:val="26"/>
          <w:szCs w:val="26"/>
          <w:lang w:val="en-GB"/>
        </w:rPr>
        <w:t xml:space="preserve">changes in the Danube region on one hand and the </w:t>
      </w:r>
      <w:r w:rsidR="00171ED3" w:rsidRPr="00996170">
        <w:rPr>
          <w:rFonts w:ascii="Times New Roman" w:eastAsia="Times New Roman" w:hAnsi="Times New Roman" w:cs="Times New Roman"/>
          <w:sz w:val="26"/>
          <w:szCs w:val="26"/>
          <w:lang w:val="en-GB"/>
        </w:rPr>
        <w:t xml:space="preserve">changes in the field of security, </w:t>
      </w:r>
      <w:r w:rsidR="00274897" w:rsidRPr="00996170">
        <w:rPr>
          <w:rFonts w:ascii="Times New Roman" w:eastAsia="Times New Roman" w:hAnsi="Times New Roman" w:cs="Times New Roman"/>
          <w:sz w:val="26"/>
          <w:szCs w:val="26"/>
          <w:lang w:val="en-GB"/>
        </w:rPr>
        <w:t xml:space="preserve">in 2013 </w:t>
      </w:r>
      <w:r w:rsidR="00DB7186" w:rsidRPr="00996170">
        <w:rPr>
          <w:rFonts w:ascii="Times New Roman" w:eastAsia="Times New Roman" w:hAnsi="Times New Roman" w:cs="Times New Roman"/>
          <w:sz w:val="26"/>
          <w:szCs w:val="26"/>
          <w:lang w:val="en-GB"/>
        </w:rPr>
        <w:t xml:space="preserve">PA 11 added the topic </w:t>
      </w:r>
      <w:r w:rsidR="00DB7186" w:rsidRPr="00996170">
        <w:rPr>
          <w:rFonts w:ascii="Times New Roman" w:eastAsia="Times New Roman" w:hAnsi="Times New Roman" w:cs="Times New Roman"/>
          <w:b/>
          <w:i/>
          <w:sz w:val="26"/>
          <w:szCs w:val="26"/>
          <w:lang w:val="en-GB"/>
        </w:rPr>
        <w:t>“cybersecurity”</w:t>
      </w:r>
      <w:r w:rsidR="00DB7186" w:rsidRPr="00996170">
        <w:rPr>
          <w:rFonts w:ascii="Times New Roman" w:eastAsia="Times New Roman" w:hAnsi="Times New Roman" w:cs="Times New Roman"/>
          <w:sz w:val="26"/>
          <w:szCs w:val="26"/>
          <w:lang w:val="en-GB"/>
        </w:rPr>
        <w:t xml:space="preserve"> among its </w:t>
      </w:r>
      <w:r w:rsidR="006B567E" w:rsidRPr="00996170">
        <w:rPr>
          <w:rFonts w:ascii="Times New Roman" w:eastAsia="Times New Roman" w:hAnsi="Times New Roman" w:cs="Times New Roman"/>
          <w:sz w:val="26"/>
          <w:szCs w:val="26"/>
          <w:lang w:val="en-GB"/>
        </w:rPr>
        <w:t>activities (</w:t>
      </w:r>
      <w:r w:rsidR="00DB7186" w:rsidRPr="00996170">
        <w:rPr>
          <w:rFonts w:ascii="Times New Roman" w:eastAsia="Times New Roman" w:hAnsi="Times New Roman" w:cs="Times New Roman"/>
          <w:sz w:val="26"/>
          <w:szCs w:val="26"/>
          <w:lang w:val="en-GB"/>
        </w:rPr>
        <w:t xml:space="preserve">the topic was approved in the Ministerial conference of EUSDR </w:t>
      </w:r>
      <w:r w:rsidR="008066B2" w:rsidRPr="00996170">
        <w:rPr>
          <w:rFonts w:ascii="Times New Roman" w:eastAsia="Times New Roman" w:hAnsi="Times New Roman" w:cs="Times New Roman"/>
          <w:sz w:val="26"/>
          <w:szCs w:val="26"/>
          <w:lang w:val="en-GB"/>
        </w:rPr>
        <w:t>M</w:t>
      </w:r>
      <w:r w:rsidR="00DB7186" w:rsidRPr="00996170">
        <w:rPr>
          <w:rFonts w:ascii="Times New Roman" w:eastAsia="Times New Roman" w:hAnsi="Times New Roman" w:cs="Times New Roman"/>
          <w:sz w:val="26"/>
          <w:szCs w:val="26"/>
          <w:lang w:val="en-GB"/>
        </w:rPr>
        <w:t xml:space="preserve">inisters of the Interior in May 2013 in Munich). Two years later, in July 2015 on the initiative of the PACs and the approval of the Steering Group, PA 11 broadens the scope of its work with the topics </w:t>
      </w:r>
      <w:r w:rsidR="00DB7186" w:rsidRPr="00996170">
        <w:rPr>
          <w:rFonts w:ascii="Times New Roman" w:eastAsia="Times New Roman" w:hAnsi="Times New Roman" w:cs="Times New Roman"/>
          <w:b/>
          <w:i/>
          <w:sz w:val="26"/>
          <w:szCs w:val="26"/>
          <w:lang w:val="en-GB"/>
        </w:rPr>
        <w:t>of combatting the terrorism</w:t>
      </w:r>
      <w:r w:rsidR="00DB7186" w:rsidRPr="00996170">
        <w:rPr>
          <w:rFonts w:ascii="Times New Roman" w:eastAsia="Times New Roman" w:hAnsi="Times New Roman" w:cs="Times New Roman"/>
          <w:sz w:val="26"/>
          <w:szCs w:val="26"/>
          <w:lang w:val="en-GB"/>
        </w:rPr>
        <w:t xml:space="preserve"> and </w:t>
      </w:r>
      <w:r w:rsidR="00DB7186" w:rsidRPr="00996170">
        <w:rPr>
          <w:rFonts w:ascii="Times New Roman" w:eastAsia="Times New Roman" w:hAnsi="Times New Roman" w:cs="Times New Roman"/>
          <w:b/>
          <w:i/>
          <w:sz w:val="26"/>
          <w:szCs w:val="26"/>
          <w:lang w:val="en-GB"/>
        </w:rPr>
        <w:t>migration</w:t>
      </w:r>
      <w:r w:rsidR="00DB7186" w:rsidRPr="00996170">
        <w:rPr>
          <w:rFonts w:ascii="Times New Roman" w:eastAsia="Times New Roman" w:hAnsi="Times New Roman" w:cs="Times New Roman"/>
          <w:sz w:val="26"/>
          <w:szCs w:val="26"/>
          <w:lang w:val="en-GB"/>
        </w:rPr>
        <w:t xml:space="preserve">. Thus PA 11 portfolio will be fully corresponding to the latest EU agenda on security (which prioritizes terrorism, organized crime and cybercrime). </w:t>
      </w:r>
      <w:r w:rsidR="00B252F6" w:rsidRPr="00996170">
        <w:rPr>
          <w:rFonts w:ascii="Times New Roman" w:eastAsia="Times New Roman" w:hAnsi="Times New Roman" w:cs="Times New Roman"/>
          <w:sz w:val="26"/>
          <w:szCs w:val="26"/>
          <w:lang w:val="en-GB"/>
        </w:rPr>
        <w:t xml:space="preserve">In this context two Ministerial meetings (dedicated on the two new topics) are to be organized in November 2015 and January 2016.  </w:t>
      </w:r>
    </w:p>
    <w:p w:rsidR="001651DC" w:rsidRPr="00CE16B8" w:rsidRDefault="001651DC">
      <w:pPr>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br w:type="page"/>
      </w:r>
    </w:p>
    <w:p w:rsidR="007C167B" w:rsidRPr="00CE16B8" w:rsidRDefault="007C167B" w:rsidP="00123ED3">
      <w:pPr>
        <w:pStyle w:val="Heading1"/>
        <w:rPr>
          <w:rFonts w:ascii="Times New Roman" w:eastAsia="Times New Roman" w:hAnsi="Times New Roman" w:cs="Times New Roman"/>
          <w:lang w:val="en-GB"/>
        </w:rPr>
      </w:pPr>
      <w:bookmarkStart w:id="3" w:name="_Toc428881333"/>
      <w:r w:rsidRPr="00CE16B8">
        <w:rPr>
          <w:rFonts w:ascii="Times New Roman" w:eastAsia="Times New Roman" w:hAnsi="Times New Roman" w:cs="Times New Roman"/>
          <w:lang w:val="en-GB"/>
        </w:rPr>
        <w:lastRenderedPageBreak/>
        <w:t>2. Implementation</w:t>
      </w:r>
      <w:bookmarkEnd w:id="3"/>
      <w:r w:rsidRPr="00CE16B8">
        <w:rPr>
          <w:rFonts w:ascii="Times New Roman" w:eastAsia="Times New Roman" w:hAnsi="Times New Roman" w:cs="Times New Roman"/>
          <w:lang w:val="en-GB"/>
        </w:rPr>
        <w:t xml:space="preserve"> </w:t>
      </w:r>
    </w:p>
    <w:p w:rsidR="00F10DA0" w:rsidRPr="00CE16B8" w:rsidRDefault="00F10DA0" w:rsidP="00DA60D3">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Style w:val="hps"/>
          <w:rFonts w:ascii="Times New Roman" w:hAnsi="Times New Roman" w:cs="Times New Roman"/>
          <w:sz w:val="26"/>
          <w:szCs w:val="26"/>
          <w:lang w:val="en-GB"/>
        </w:rPr>
        <w:t>Driven</w:t>
      </w:r>
      <w:r w:rsidRPr="00CE16B8">
        <w:rPr>
          <w:rFonts w:ascii="Times New Roman" w:hAnsi="Times New Roman" w:cs="Times New Roman"/>
          <w:sz w:val="26"/>
          <w:szCs w:val="26"/>
          <w:lang w:val="en-GB"/>
        </w:rPr>
        <w:t xml:space="preserve"> </w:t>
      </w:r>
      <w:r w:rsidRPr="00CE16B8">
        <w:rPr>
          <w:rStyle w:val="hps"/>
          <w:rFonts w:ascii="Times New Roman" w:hAnsi="Times New Roman" w:cs="Times New Roman"/>
          <w:sz w:val="26"/>
          <w:szCs w:val="26"/>
          <w:lang w:val="en-GB"/>
        </w:rPr>
        <w:t>by the ambition</w:t>
      </w:r>
      <w:r w:rsidRPr="00CE16B8">
        <w:rPr>
          <w:rFonts w:ascii="Times New Roman" w:hAnsi="Times New Roman" w:cs="Times New Roman"/>
          <w:sz w:val="26"/>
          <w:szCs w:val="26"/>
          <w:lang w:val="en-GB"/>
        </w:rPr>
        <w:t xml:space="preserve"> </w:t>
      </w:r>
      <w:r w:rsidRPr="00CE16B8">
        <w:rPr>
          <w:rStyle w:val="hps"/>
          <w:rFonts w:ascii="Times New Roman" w:hAnsi="Times New Roman" w:cs="Times New Roman"/>
          <w:sz w:val="26"/>
          <w:szCs w:val="26"/>
          <w:lang w:val="en-GB"/>
        </w:rPr>
        <w:t>to continually improve</w:t>
      </w:r>
      <w:r w:rsidRPr="00CE16B8">
        <w:rPr>
          <w:rFonts w:ascii="Times New Roman" w:hAnsi="Times New Roman" w:cs="Times New Roman"/>
          <w:sz w:val="26"/>
          <w:szCs w:val="26"/>
          <w:lang w:val="en-GB"/>
        </w:rPr>
        <w:t xml:space="preserve"> </w:t>
      </w:r>
      <w:r w:rsidRPr="00CE16B8">
        <w:rPr>
          <w:rStyle w:val="hps"/>
          <w:rFonts w:ascii="Times New Roman" w:hAnsi="Times New Roman" w:cs="Times New Roman"/>
          <w:sz w:val="26"/>
          <w:szCs w:val="26"/>
          <w:lang w:val="en-GB"/>
        </w:rPr>
        <w:t xml:space="preserve">our work and to place it in the framework of </w:t>
      </w:r>
      <w:r w:rsidR="00867747" w:rsidRPr="00CE16B8">
        <w:rPr>
          <w:rStyle w:val="hps"/>
          <w:rFonts w:ascii="Times New Roman" w:hAnsi="Times New Roman" w:cs="Times New Roman"/>
          <w:sz w:val="26"/>
          <w:szCs w:val="26"/>
          <w:lang w:val="en-GB"/>
        </w:rPr>
        <w:t xml:space="preserve">the </w:t>
      </w:r>
      <w:r w:rsidRPr="00CE16B8">
        <w:rPr>
          <w:rFonts w:ascii="Times New Roman" w:hAnsi="Times New Roman" w:cs="Times New Roman"/>
          <w:sz w:val="26"/>
          <w:szCs w:val="26"/>
          <w:lang w:val="en-GB"/>
        </w:rPr>
        <w:t xml:space="preserve">European area of internal security, we are taking stock of our achievements and looking ahead to respond the challenges </w:t>
      </w:r>
      <w:r w:rsidR="007334B2" w:rsidRPr="00CE16B8">
        <w:rPr>
          <w:rFonts w:ascii="Times New Roman" w:hAnsi="Times New Roman" w:cs="Times New Roman"/>
          <w:sz w:val="26"/>
          <w:szCs w:val="26"/>
          <w:lang w:val="en-GB"/>
        </w:rPr>
        <w:t>in the future</w:t>
      </w:r>
      <w:r w:rsidRPr="00CE16B8">
        <w:rPr>
          <w:rFonts w:ascii="Times New Roman" w:hAnsi="Times New Roman" w:cs="Times New Roman"/>
          <w:sz w:val="26"/>
          <w:szCs w:val="26"/>
          <w:lang w:val="en-GB"/>
        </w:rPr>
        <w:t xml:space="preserve">. </w:t>
      </w:r>
    </w:p>
    <w:p w:rsidR="00F10DA0" w:rsidRPr="00CE16B8" w:rsidRDefault="00F10DA0" w:rsidP="00DA60D3">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The achievements of opening up Europe favour old and new crime phenomena that have an impact on all major cities and require a mutual adaptation of the existing security architectures. As an essential part of these transnational efforts the exchange of information among police organisations, which is necessary for an integral and sustainable combat against the criminal structures, needs to be intensified.</w:t>
      </w:r>
    </w:p>
    <w:p w:rsidR="00F10DA0" w:rsidRPr="00CE16B8" w:rsidRDefault="00F10DA0" w:rsidP="00DA60D3">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latest European </w:t>
      </w:r>
      <w:r w:rsidR="007334B2" w:rsidRPr="00CE16B8">
        <w:rPr>
          <w:rFonts w:ascii="Times New Roman" w:hAnsi="Times New Roman" w:cs="Times New Roman"/>
          <w:sz w:val="26"/>
          <w:szCs w:val="26"/>
          <w:lang w:val="en-GB"/>
        </w:rPr>
        <w:t>A</w:t>
      </w:r>
      <w:r w:rsidRPr="00CE16B8">
        <w:rPr>
          <w:rFonts w:ascii="Times New Roman" w:hAnsi="Times New Roman" w:cs="Times New Roman"/>
          <w:sz w:val="26"/>
          <w:szCs w:val="26"/>
          <w:lang w:val="en-GB"/>
        </w:rPr>
        <w:t xml:space="preserve">genda on </w:t>
      </w:r>
      <w:r w:rsidR="007334B2" w:rsidRPr="00CE16B8">
        <w:rPr>
          <w:rFonts w:ascii="Times New Roman" w:hAnsi="Times New Roman" w:cs="Times New Roman"/>
          <w:sz w:val="26"/>
          <w:szCs w:val="26"/>
          <w:lang w:val="en-GB"/>
        </w:rPr>
        <w:t>S</w:t>
      </w:r>
      <w:r w:rsidRPr="00CE16B8">
        <w:rPr>
          <w:rFonts w:ascii="Times New Roman" w:hAnsi="Times New Roman" w:cs="Times New Roman"/>
          <w:sz w:val="26"/>
          <w:szCs w:val="26"/>
          <w:lang w:val="en-GB"/>
        </w:rPr>
        <w:t xml:space="preserve">ecurity </w:t>
      </w:r>
      <w:r w:rsidRPr="00CE16B8">
        <w:rPr>
          <w:rFonts w:ascii="Times New Roman" w:eastAsia="Calibri" w:hAnsi="Times New Roman" w:cs="Times New Roman"/>
          <w:sz w:val="26"/>
          <w:szCs w:val="26"/>
          <w:lang w:val="en-GB"/>
        </w:rPr>
        <w:t>(</w:t>
      </w:r>
      <w:proofErr w:type="gramStart"/>
      <w:r w:rsidRPr="00CE16B8">
        <w:rPr>
          <w:rFonts w:ascii="Times New Roman" w:hAnsi="Times New Roman" w:cs="Times New Roman"/>
          <w:sz w:val="26"/>
          <w:szCs w:val="26"/>
          <w:lang w:val="en-GB"/>
        </w:rPr>
        <w:t>COM(</w:t>
      </w:r>
      <w:proofErr w:type="gramEnd"/>
      <w:r w:rsidRPr="00CE16B8">
        <w:rPr>
          <w:rFonts w:ascii="Times New Roman" w:hAnsi="Times New Roman" w:cs="Times New Roman"/>
          <w:sz w:val="26"/>
          <w:szCs w:val="26"/>
          <w:lang w:val="en-GB"/>
        </w:rPr>
        <w:t xml:space="preserve">2015) 185 final) prioritises </w:t>
      </w:r>
      <w:r w:rsidRPr="00CE16B8">
        <w:rPr>
          <w:rFonts w:ascii="Times New Roman" w:hAnsi="Times New Roman" w:cs="Times New Roman"/>
          <w:b/>
          <w:bCs/>
          <w:sz w:val="26"/>
          <w:szCs w:val="26"/>
          <w:lang w:val="en-GB"/>
        </w:rPr>
        <w:t xml:space="preserve">terrorism, organised crime </w:t>
      </w:r>
      <w:r w:rsidRPr="00CE16B8">
        <w:rPr>
          <w:rFonts w:ascii="Times New Roman" w:hAnsi="Times New Roman" w:cs="Times New Roman"/>
          <w:sz w:val="26"/>
          <w:szCs w:val="26"/>
          <w:lang w:val="en-GB"/>
        </w:rPr>
        <w:t xml:space="preserve">and </w:t>
      </w:r>
      <w:r w:rsidRPr="00CE16B8">
        <w:rPr>
          <w:rFonts w:ascii="Times New Roman" w:hAnsi="Times New Roman" w:cs="Times New Roman"/>
          <w:b/>
          <w:bCs/>
          <w:sz w:val="26"/>
          <w:szCs w:val="26"/>
          <w:lang w:val="en-GB"/>
        </w:rPr>
        <w:t xml:space="preserve">cybercrime </w:t>
      </w:r>
      <w:r w:rsidRPr="00CE16B8">
        <w:rPr>
          <w:rFonts w:ascii="Times New Roman" w:hAnsi="Times New Roman" w:cs="Times New Roman"/>
          <w:sz w:val="26"/>
          <w:szCs w:val="26"/>
          <w:lang w:val="en-GB"/>
        </w:rPr>
        <w:t xml:space="preserve">as interlinked areas with a strong cross-border dimension, where EU action can make a real difference. The topic of the organized crime and the cybercrime are already part of PA 11 work. With the insertion of the priority “combatting terrorism” in our revised targets and objectives, our activities are fully embedded in the EU agenda. </w:t>
      </w:r>
    </w:p>
    <w:p w:rsidR="00D664C8" w:rsidRPr="00CE16B8" w:rsidRDefault="00D664C8" w:rsidP="00D664C8">
      <w:pPr>
        <w:keepNext/>
        <w:spacing w:after="240" w:line="240" w:lineRule="auto"/>
        <w:jc w:val="both"/>
        <w:outlineLvl w:val="1"/>
        <w:rPr>
          <w:rFonts w:ascii="Times New Roman" w:eastAsia="Times New Roman" w:hAnsi="Times New Roman" w:cs="Times New Roman"/>
          <w:b/>
          <w:sz w:val="26"/>
          <w:szCs w:val="26"/>
          <w:lang w:val="en-GB"/>
        </w:rPr>
      </w:pPr>
    </w:p>
    <w:p w:rsidR="00D664C8" w:rsidRPr="00CE16B8" w:rsidRDefault="00D664C8" w:rsidP="00123ED3">
      <w:pPr>
        <w:pStyle w:val="Heading2"/>
        <w:rPr>
          <w:rFonts w:eastAsia="Times New Roman" w:cs="Times New Roman"/>
          <w:lang w:val="en-GB"/>
        </w:rPr>
      </w:pPr>
      <w:bookmarkStart w:id="4" w:name="_Toc428881334"/>
      <w:r w:rsidRPr="00CE16B8">
        <w:rPr>
          <w:rFonts w:eastAsia="Times New Roman" w:cs="Times New Roman"/>
          <w:lang w:val="en-GB"/>
        </w:rPr>
        <w:t>2.1 Policy development</w:t>
      </w:r>
      <w:bookmarkEnd w:id="4"/>
    </w:p>
    <w:p w:rsidR="00844A3E" w:rsidRPr="00CE16B8" w:rsidRDefault="00F10DA0" w:rsidP="002E20F8">
      <w:pPr>
        <w:spacing w:before="60" w:after="6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Dealing with such an important, challenging and </w:t>
      </w:r>
      <w:r w:rsidR="00EB3236" w:rsidRPr="00CE16B8">
        <w:rPr>
          <w:rFonts w:ascii="Times New Roman" w:eastAsia="Times New Roman" w:hAnsi="Times New Roman" w:cs="Times New Roman"/>
          <w:sz w:val="26"/>
          <w:szCs w:val="26"/>
          <w:lang w:val="en-GB"/>
        </w:rPr>
        <w:t>dynamic</w:t>
      </w:r>
      <w:r w:rsidRPr="00CE16B8">
        <w:rPr>
          <w:rFonts w:ascii="Times New Roman" w:eastAsia="Times New Roman" w:hAnsi="Times New Roman" w:cs="Times New Roman"/>
          <w:sz w:val="26"/>
          <w:szCs w:val="26"/>
          <w:lang w:val="en-GB"/>
        </w:rPr>
        <w:t xml:space="preserve"> topic as “security”</w:t>
      </w:r>
      <w:r w:rsidR="00536A4B" w:rsidRPr="00CE16B8">
        <w:rPr>
          <w:rFonts w:ascii="Times New Roman" w:eastAsia="Times New Roman" w:hAnsi="Times New Roman" w:cs="Times New Roman"/>
          <w:sz w:val="26"/>
          <w:szCs w:val="26"/>
          <w:lang w:val="en-GB"/>
        </w:rPr>
        <w:t>,</w:t>
      </w:r>
      <w:r w:rsidRPr="00CE16B8">
        <w:rPr>
          <w:rFonts w:ascii="Times New Roman" w:eastAsia="Times New Roman" w:hAnsi="Times New Roman" w:cs="Times New Roman"/>
          <w:sz w:val="26"/>
          <w:szCs w:val="26"/>
          <w:lang w:val="en-GB"/>
        </w:rPr>
        <w:t xml:space="preserve"> in PA 11 we plan our future activities stepping up on the “lessons learned” and carefully analysing the possible future trends. </w:t>
      </w:r>
    </w:p>
    <w:p w:rsidR="008B687E" w:rsidRPr="00CE16B8" w:rsidRDefault="008B687E" w:rsidP="00DE603A">
      <w:pPr>
        <w:spacing w:before="60" w:after="60" w:line="240" w:lineRule="auto"/>
        <w:jc w:val="both"/>
        <w:rPr>
          <w:rFonts w:ascii="Times New Roman" w:eastAsia="Times New Roman" w:hAnsi="Times New Roman" w:cs="Times New Roman"/>
          <w:i/>
          <w:sz w:val="26"/>
          <w:szCs w:val="26"/>
          <w:lang w:val="en-GB"/>
        </w:rPr>
      </w:pPr>
    </w:p>
    <w:p w:rsidR="008A47F8" w:rsidRPr="00CE16B8" w:rsidRDefault="008A47F8" w:rsidP="00DE603A">
      <w:pPr>
        <w:spacing w:before="60" w:after="60" w:line="240" w:lineRule="auto"/>
        <w:jc w:val="both"/>
        <w:rPr>
          <w:rFonts w:ascii="Times New Roman" w:eastAsia="Times New Roman" w:hAnsi="Times New Roman" w:cs="Times New Roman"/>
          <w:i/>
          <w:sz w:val="26"/>
          <w:szCs w:val="26"/>
          <w:lang w:val="en-GB"/>
        </w:rPr>
      </w:pPr>
      <w:r w:rsidRPr="00CE16B8">
        <w:rPr>
          <w:rFonts w:ascii="Times New Roman" w:eastAsia="Times New Roman" w:hAnsi="Times New Roman" w:cs="Times New Roman"/>
          <w:i/>
          <w:sz w:val="26"/>
          <w:szCs w:val="26"/>
          <w:lang w:val="en-GB"/>
        </w:rPr>
        <w:t>At macro-regional level we emphasize on the following “lessons learned”:</w:t>
      </w:r>
    </w:p>
    <w:p w:rsidR="0068584B" w:rsidRPr="00CE16B8" w:rsidRDefault="0068584B" w:rsidP="00DE603A">
      <w:pPr>
        <w:spacing w:before="60" w:after="60" w:line="240" w:lineRule="auto"/>
        <w:jc w:val="both"/>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t xml:space="preserve">The importance of </w:t>
      </w:r>
      <w:r w:rsidR="0096446B" w:rsidRPr="00CE16B8">
        <w:rPr>
          <w:rFonts w:ascii="Times New Roman" w:eastAsia="Times New Roman" w:hAnsi="Times New Roman" w:cs="Times New Roman"/>
          <w:b/>
          <w:sz w:val="26"/>
          <w:szCs w:val="26"/>
          <w:lang w:val="en-GB"/>
        </w:rPr>
        <w:t xml:space="preserve">the </w:t>
      </w:r>
      <w:r w:rsidRPr="00CE16B8">
        <w:rPr>
          <w:rFonts w:ascii="Times New Roman" w:eastAsia="Times New Roman" w:hAnsi="Times New Roman" w:cs="Times New Roman"/>
          <w:b/>
          <w:sz w:val="26"/>
          <w:szCs w:val="26"/>
          <w:lang w:val="en-GB"/>
        </w:rPr>
        <w:t xml:space="preserve">active involvement of </w:t>
      </w:r>
      <w:r w:rsidR="00DE603A" w:rsidRPr="00CE16B8">
        <w:rPr>
          <w:rFonts w:ascii="Times New Roman" w:eastAsia="Times New Roman" w:hAnsi="Times New Roman" w:cs="Times New Roman"/>
          <w:b/>
          <w:sz w:val="26"/>
          <w:szCs w:val="26"/>
          <w:lang w:val="en-GB"/>
        </w:rPr>
        <w:t xml:space="preserve">PA 11 partners and stakeholders and the relevant EUSDR </w:t>
      </w:r>
      <w:r w:rsidR="00017DAA" w:rsidRPr="00CE16B8">
        <w:rPr>
          <w:rFonts w:ascii="Times New Roman" w:eastAsia="Times New Roman" w:hAnsi="Times New Roman" w:cs="Times New Roman"/>
          <w:b/>
          <w:sz w:val="26"/>
          <w:szCs w:val="26"/>
          <w:lang w:val="en-GB"/>
        </w:rPr>
        <w:t xml:space="preserve">actors </w:t>
      </w:r>
    </w:p>
    <w:p w:rsidR="00717215" w:rsidRPr="00CE16B8" w:rsidRDefault="00717215" w:rsidP="00DE603A">
      <w:pPr>
        <w:spacing w:before="60" w:after="6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Guided by the</w:t>
      </w:r>
      <w:r w:rsidR="00B439E4" w:rsidRPr="00CE16B8">
        <w:rPr>
          <w:rFonts w:ascii="Times New Roman" w:eastAsia="Times New Roman" w:hAnsi="Times New Roman" w:cs="Times New Roman"/>
          <w:sz w:val="26"/>
          <w:szCs w:val="26"/>
          <w:lang w:val="en-GB"/>
        </w:rPr>
        <w:t xml:space="preserve"> principle </w:t>
      </w:r>
      <w:r w:rsidRPr="00CE16B8">
        <w:rPr>
          <w:rFonts w:ascii="Times New Roman" w:eastAsia="Times New Roman" w:hAnsi="Times New Roman" w:cs="Times New Roman"/>
          <w:sz w:val="26"/>
          <w:szCs w:val="26"/>
          <w:lang w:val="en-GB"/>
        </w:rPr>
        <w:t>to embed PA 11 activities within the general framework of the EUSDR</w:t>
      </w:r>
      <w:r w:rsidR="00E022F1" w:rsidRPr="00CE16B8">
        <w:rPr>
          <w:rFonts w:ascii="Times New Roman" w:eastAsia="Times New Roman" w:hAnsi="Times New Roman" w:cs="Times New Roman"/>
          <w:sz w:val="26"/>
          <w:szCs w:val="26"/>
          <w:lang w:val="en-GB"/>
        </w:rPr>
        <w:t xml:space="preserve">, </w:t>
      </w:r>
      <w:r w:rsidR="00B439E4" w:rsidRPr="00CE16B8">
        <w:rPr>
          <w:rFonts w:ascii="Times New Roman" w:eastAsia="Times New Roman" w:hAnsi="Times New Roman" w:cs="Times New Roman"/>
          <w:sz w:val="26"/>
          <w:szCs w:val="26"/>
          <w:lang w:val="en-GB"/>
        </w:rPr>
        <w:t xml:space="preserve">we continue with our efforts to </w:t>
      </w:r>
      <w:r w:rsidR="00F3589F" w:rsidRPr="00CE16B8">
        <w:rPr>
          <w:rFonts w:ascii="Times New Roman" w:eastAsia="Times New Roman" w:hAnsi="Times New Roman" w:cs="Times New Roman"/>
          <w:sz w:val="26"/>
          <w:szCs w:val="26"/>
          <w:lang w:val="en-GB"/>
        </w:rPr>
        <w:t xml:space="preserve">address the most important issues that have macro-regional impact in the field of security (such as organized crime and </w:t>
      </w:r>
      <w:r w:rsidR="003E680D" w:rsidRPr="00CE16B8">
        <w:rPr>
          <w:rFonts w:ascii="Times New Roman" w:eastAsia="Times New Roman" w:hAnsi="Times New Roman" w:cs="Times New Roman"/>
          <w:sz w:val="26"/>
          <w:szCs w:val="26"/>
          <w:lang w:val="en-GB"/>
        </w:rPr>
        <w:t>cybercrime – crimes that “do not know boundaries”</w:t>
      </w:r>
      <w:r w:rsidR="00F3589F" w:rsidRPr="00CE16B8">
        <w:rPr>
          <w:rFonts w:ascii="Times New Roman" w:eastAsia="Times New Roman" w:hAnsi="Times New Roman" w:cs="Times New Roman"/>
          <w:sz w:val="26"/>
          <w:szCs w:val="26"/>
          <w:lang w:val="en-GB"/>
        </w:rPr>
        <w:t>)</w:t>
      </w:r>
      <w:r w:rsidR="003E680D" w:rsidRPr="00CE16B8">
        <w:rPr>
          <w:rFonts w:ascii="Times New Roman" w:eastAsia="Times New Roman" w:hAnsi="Times New Roman" w:cs="Times New Roman"/>
          <w:sz w:val="26"/>
          <w:szCs w:val="26"/>
          <w:lang w:val="en-GB"/>
        </w:rPr>
        <w:t xml:space="preserve">. </w:t>
      </w:r>
      <w:r w:rsidR="00F3589F" w:rsidRPr="00CE16B8">
        <w:rPr>
          <w:rFonts w:ascii="Times New Roman" w:eastAsia="Times New Roman" w:hAnsi="Times New Roman" w:cs="Times New Roman"/>
          <w:sz w:val="26"/>
          <w:szCs w:val="26"/>
          <w:lang w:val="en-GB"/>
        </w:rPr>
        <w:t xml:space="preserve"> </w:t>
      </w:r>
    </w:p>
    <w:p w:rsidR="002513B9" w:rsidRPr="00CE16B8" w:rsidRDefault="002513B9" w:rsidP="008B2CB3">
      <w:pPr>
        <w:spacing w:before="60" w:after="60" w:line="240" w:lineRule="auto"/>
        <w:jc w:val="both"/>
        <w:rPr>
          <w:rFonts w:ascii="Times New Roman" w:eastAsia="Times New Roman" w:hAnsi="Times New Roman" w:cs="Times New Roman"/>
          <w:b/>
          <w:bCs/>
          <w:sz w:val="26"/>
          <w:szCs w:val="26"/>
          <w:lang w:val="en-GB" w:eastAsia="bg-BG"/>
        </w:rPr>
      </w:pPr>
      <w:r w:rsidRPr="00CE16B8">
        <w:rPr>
          <w:rFonts w:ascii="Times New Roman" w:eastAsia="Times New Roman" w:hAnsi="Times New Roman" w:cs="Times New Roman"/>
          <w:b/>
          <w:bCs/>
          <w:sz w:val="26"/>
          <w:szCs w:val="26"/>
          <w:lang w:val="en-GB" w:eastAsia="bg-BG"/>
        </w:rPr>
        <w:t xml:space="preserve">The horizontal cooperation is giving added value to our work and allows us to create synergies at macro regional level </w:t>
      </w:r>
    </w:p>
    <w:p w:rsidR="002513B9" w:rsidRPr="00CE16B8" w:rsidRDefault="002513B9" w:rsidP="008B2CB3">
      <w:pPr>
        <w:spacing w:before="60" w:after="60" w:line="240" w:lineRule="auto"/>
        <w:jc w:val="both"/>
        <w:rPr>
          <w:rFonts w:ascii="Times New Roman" w:eastAsia="Times New Roman" w:hAnsi="Times New Roman" w:cs="Times New Roman"/>
          <w:bCs/>
          <w:sz w:val="26"/>
          <w:szCs w:val="26"/>
          <w:lang w:val="en-GB" w:eastAsia="bg-BG"/>
        </w:rPr>
      </w:pPr>
      <w:r w:rsidRPr="00CE16B8">
        <w:rPr>
          <w:rFonts w:ascii="Times New Roman" w:eastAsia="Times New Roman" w:hAnsi="Times New Roman" w:cs="Times New Roman"/>
          <w:bCs/>
          <w:sz w:val="26"/>
          <w:szCs w:val="26"/>
          <w:lang w:val="en-GB" w:eastAsia="bg-BG"/>
        </w:rPr>
        <w:t>The cooperation between PA 11 “Security” and PA 1a “</w:t>
      </w:r>
      <w:r w:rsidR="00820AD8" w:rsidRPr="00CE16B8">
        <w:rPr>
          <w:rFonts w:ascii="Times New Roman" w:hAnsi="Times New Roman" w:cs="Times New Roman"/>
          <w:bCs/>
          <w:sz w:val="26"/>
          <w:szCs w:val="26"/>
          <w:lang w:val="en-GB"/>
        </w:rPr>
        <w:t>To improve mobility and multimodality: Inland waterways</w:t>
      </w:r>
      <w:r w:rsidRPr="00CE16B8">
        <w:rPr>
          <w:rFonts w:ascii="Times New Roman" w:eastAsia="Times New Roman" w:hAnsi="Times New Roman" w:cs="Times New Roman"/>
          <w:bCs/>
          <w:sz w:val="26"/>
          <w:szCs w:val="26"/>
          <w:lang w:val="en-GB" w:eastAsia="bg-BG"/>
        </w:rPr>
        <w:t xml:space="preserve">” has taken concrete shape. </w:t>
      </w:r>
      <w:r w:rsidR="00064B9A" w:rsidRPr="00CE16B8">
        <w:rPr>
          <w:rFonts w:ascii="Times New Roman" w:eastAsia="Times New Roman" w:hAnsi="Times New Roman" w:cs="Times New Roman"/>
          <w:bCs/>
          <w:sz w:val="26"/>
          <w:szCs w:val="26"/>
          <w:lang w:val="en-GB" w:eastAsia="bg-BG"/>
        </w:rPr>
        <w:t>One of its tangible results is the development of a practical document – “Manual</w:t>
      </w:r>
      <w:r w:rsidR="00820AD8" w:rsidRPr="00CE16B8">
        <w:rPr>
          <w:rFonts w:ascii="Times New Roman" w:eastAsia="Times New Roman" w:hAnsi="Times New Roman" w:cs="Times New Roman"/>
          <w:bCs/>
          <w:sz w:val="26"/>
          <w:szCs w:val="26"/>
          <w:lang w:val="en-GB" w:eastAsia="bg-BG"/>
        </w:rPr>
        <w:t xml:space="preserve"> </w:t>
      </w:r>
      <w:r w:rsidR="00820AD8" w:rsidRPr="00CE16B8">
        <w:rPr>
          <w:rFonts w:ascii="Times New Roman" w:eastAsia="Times New Roman" w:hAnsi="Times New Roman" w:cs="Times New Roman"/>
          <w:bCs/>
          <w:iCs/>
          <w:sz w:val="26"/>
          <w:szCs w:val="26"/>
          <w:lang w:val="en-GB"/>
        </w:rPr>
        <w:t xml:space="preserve">on border controls along the Danube and its navigable </w:t>
      </w:r>
      <w:r w:rsidR="00115558" w:rsidRPr="00CE16B8">
        <w:rPr>
          <w:rFonts w:ascii="Times New Roman" w:eastAsia="Times New Roman" w:hAnsi="Times New Roman" w:cs="Times New Roman"/>
          <w:bCs/>
          <w:iCs/>
          <w:sz w:val="26"/>
          <w:szCs w:val="26"/>
          <w:lang w:val="en-GB"/>
        </w:rPr>
        <w:t xml:space="preserve">tributaries”, </w:t>
      </w:r>
      <w:r w:rsidR="00905B98" w:rsidRPr="00CE16B8">
        <w:rPr>
          <w:rFonts w:ascii="Times New Roman" w:eastAsia="Times New Roman" w:hAnsi="Times New Roman" w:cs="Times New Roman"/>
          <w:bCs/>
          <w:iCs/>
          <w:sz w:val="26"/>
          <w:szCs w:val="26"/>
          <w:lang w:val="en-GB"/>
        </w:rPr>
        <w:t>which will be</w:t>
      </w:r>
      <w:r w:rsidR="00820AD8" w:rsidRPr="00CE16B8">
        <w:rPr>
          <w:rFonts w:ascii="Times New Roman" w:eastAsia="Times New Roman" w:hAnsi="Times New Roman" w:cs="Times New Roman"/>
          <w:bCs/>
          <w:iCs/>
          <w:sz w:val="26"/>
          <w:szCs w:val="26"/>
          <w:lang w:val="en-GB"/>
        </w:rPr>
        <w:t xml:space="preserve"> published in autumn 2015.  </w:t>
      </w:r>
      <w:r w:rsidR="00064B9A" w:rsidRPr="00CE16B8">
        <w:rPr>
          <w:rFonts w:ascii="Times New Roman" w:eastAsia="Times New Roman" w:hAnsi="Times New Roman" w:cs="Times New Roman"/>
          <w:bCs/>
          <w:sz w:val="26"/>
          <w:szCs w:val="26"/>
          <w:lang w:val="en-GB" w:eastAsia="bg-BG"/>
        </w:rPr>
        <w:t xml:space="preserve"> </w:t>
      </w:r>
    </w:p>
    <w:p w:rsidR="00D76D94" w:rsidRPr="00CE16B8" w:rsidRDefault="00D76D94" w:rsidP="00D76D94">
      <w:pPr>
        <w:spacing w:before="60" w:after="60" w:line="240" w:lineRule="auto"/>
        <w:jc w:val="both"/>
        <w:rPr>
          <w:rFonts w:ascii="Times New Roman" w:eastAsia="Times New Roman" w:hAnsi="Times New Roman" w:cs="Times New Roman"/>
          <w:b/>
          <w:bCs/>
          <w:sz w:val="26"/>
          <w:szCs w:val="26"/>
          <w:lang w:val="en-GB" w:eastAsia="bg-BG"/>
        </w:rPr>
      </w:pPr>
      <w:r w:rsidRPr="00CE16B8">
        <w:rPr>
          <w:rFonts w:ascii="Times New Roman" w:eastAsia="Times New Roman" w:hAnsi="Times New Roman" w:cs="Times New Roman"/>
          <w:b/>
          <w:bCs/>
          <w:sz w:val="26"/>
          <w:szCs w:val="26"/>
          <w:lang w:val="en-GB" w:eastAsia="bg-BG"/>
        </w:rPr>
        <w:t xml:space="preserve">Better communication and visibility of our work </w:t>
      </w:r>
    </w:p>
    <w:p w:rsidR="00387F8C" w:rsidRPr="00CE16B8" w:rsidRDefault="00D76D94" w:rsidP="0014488B">
      <w:pPr>
        <w:tabs>
          <w:tab w:val="left" w:pos="709"/>
        </w:tabs>
        <w:spacing w:after="24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Due to the specificity of the </w:t>
      </w:r>
      <w:r w:rsidR="00B93639" w:rsidRPr="00CE16B8">
        <w:rPr>
          <w:rFonts w:ascii="Times New Roman" w:eastAsia="Times New Roman" w:hAnsi="Times New Roman" w:cs="Times New Roman"/>
          <w:sz w:val="26"/>
          <w:szCs w:val="26"/>
          <w:lang w:val="en-GB"/>
        </w:rPr>
        <w:t>activities in the field of security</w:t>
      </w:r>
      <w:r w:rsidR="00E450A9" w:rsidRPr="00CE16B8">
        <w:rPr>
          <w:rFonts w:ascii="Times New Roman" w:eastAsia="Times New Roman" w:hAnsi="Times New Roman" w:cs="Times New Roman"/>
          <w:sz w:val="26"/>
          <w:szCs w:val="26"/>
          <w:lang w:val="en-GB"/>
        </w:rPr>
        <w:t xml:space="preserve">, the visibility and the communication of the efforts and the concrete results achieved is not always an easy task. </w:t>
      </w:r>
      <w:r w:rsidR="002B49E8" w:rsidRPr="00CE16B8">
        <w:rPr>
          <w:rFonts w:ascii="Times New Roman" w:eastAsia="Times New Roman" w:hAnsi="Times New Roman" w:cs="Times New Roman"/>
          <w:sz w:val="26"/>
          <w:szCs w:val="26"/>
          <w:lang w:val="en-GB"/>
        </w:rPr>
        <w:t xml:space="preserve">At the same time </w:t>
      </w:r>
      <w:r w:rsidR="008D2D09" w:rsidRPr="00CE16B8">
        <w:rPr>
          <w:rFonts w:ascii="Times New Roman" w:eastAsia="Times New Roman" w:hAnsi="Times New Roman" w:cs="Times New Roman"/>
          <w:sz w:val="26"/>
          <w:szCs w:val="26"/>
          <w:lang w:val="en-GB"/>
        </w:rPr>
        <w:t xml:space="preserve">the importance to </w:t>
      </w:r>
      <w:r w:rsidR="006B5D19" w:rsidRPr="00CE16B8">
        <w:rPr>
          <w:rFonts w:ascii="Times New Roman" w:eastAsia="Times New Roman" w:hAnsi="Times New Roman" w:cs="Times New Roman"/>
          <w:sz w:val="26"/>
          <w:szCs w:val="26"/>
          <w:lang w:val="en-GB"/>
        </w:rPr>
        <w:t xml:space="preserve">attract the potential donors for the </w:t>
      </w:r>
      <w:r w:rsidR="0055543A" w:rsidRPr="00CE16B8">
        <w:rPr>
          <w:rFonts w:ascii="Times New Roman" w:eastAsia="Times New Roman" w:hAnsi="Times New Roman" w:cs="Times New Roman"/>
          <w:sz w:val="26"/>
          <w:szCs w:val="26"/>
          <w:lang w:val="en-GB"/>
        </w:rPr>
        <w:t>project implementation requires</w:t>
      </w:r>
      <w:r w:rsidR="00B267D0" w:rsidRPr="00CE16B8">
        <w:rPr>
          <w:rFonts w:ascii="Times New Roman" w:eastAsia="Times New Roman" w:hAnsi="Times New Roman" w:cs="Times New Roman"/>
          <w:sz w:val="26"/>
          <w:szCs w:val="26"/>
          <w:lang w:val="en-GB"/>
        </w:rPr>
        <w:t xml:space="preserve"> </w:t>
      </w:r>
      <w:r w:rsidR="00352D13" w:rsidRPr="00CE16B8">
        <w:rPr>
          <w:rFonts w:ascii="Times New Roman" w:eastAsia="Times New Roman" w:hAnsi="Times New Roman" w:cs="Times New Roman"/>
          <w:sz w:val="26"/>
          <w:szCs w:val="26"/>
          <w:lang w:val="en-GB"/>
        </w:rPr>
        <w:t xml:space="preserve">certain </w:t>
      </w:r>
      <w:r w:rsidR="008306E5" w:rsidRPr="00CE16B8">
        <w:rPr>
          <w:rFonts w:ascii="Times New Roman" w:eastAsia="Times New Roman" w:hAnsi="Times New Roman" w:cs="Times New Roman"/>
          <w:sz w:val="26"/>
          <w:szCs w:val="26"/>
          <w:lang w:val="en-GB"/>
        </w:rPr>
        <w:t>“publicity”</w:t>
      </w:r>
      <w:r w:rsidR="0050489B" w:rsidRPr="00CE16B8">
        <w:rPr>
          <w:rFonts w:ascii="Times New Roman" w:eastAsia="Times New Roman" w:hAnsi="Times New Roman" w:cs="Times New Roman"/>
          <w:sz w:val="26"/>
          <w:szCs w:val="26"/>
          <w:lang w:val="en-GB"/>
        </w:rPr>
        <w:t xml:space="preserve">. We should continue with our efforts to communicate our work in </w:t>
      </w:r>
      <w:r w:rsidR="0050489B" w:rsidRPr="00CE16B8">
        <w:rPr>
          <w:rFonts w:ascii="Times New Roman" w:hAnsi="Times New Roman" w:cs="Times New Roman"/>
          <w:sz w:val="26"/>
          <w:szCs w:val="26"/>
          <w:lang w:val="en-GB"/>
        </w:rPr>
        <w:t>an adequate, open and proactive manner.</w:t>
      </w:r>
      <w:r w:rsidR="00982768" w:rsidRPr="00CE16B8">
        <w:rPr>
          <w:rFonts w:ascii="Times New Roman" w:hAnsi="Times New Roman" w:cs="Times New Roman"/>
          <w:i/>
          <w:sz w:val="26"/>
          <w:szCs w:val="26"/>
          <w:lang w:val="en-GB"/>
        </w:rPr>
        <w:t xml:space="preserve"> </w:t>
      </w:r>
    </w:p>
    <w:p w:rsidR="002E20F8" w:rsidRPr="00CE16B8" w:rsidRDefault="0061705D" w:rsidP="002E20F8">
      <w:pPr>
        <w:spacing w:before="60" w:after="60" w:line="240" w:lineRule="auto"/>
        <w:jc w:val="both"/>
        <w:rPr>
          <w:rFonts w:ascii="Times New Roman" w:eastAsia="Times New Roman" w:hAnsi="Times New Roman" w:cs="Times New Roman"/>
          <w:b/>
          <w:i/>
          <w:sz w:val="26"/>
          <w:szCs w:val="26"/>
          <w:lang w:val="en-GB"/>
        </w:rPr>
      </w:pPr>
      <w:r w:rsidRPr="00CE16B8">
        <w:rPr>
          <w:rFonts w:ascii="Times New Roman" w:eastAsia="Times New Roman" w:hAnsi="Times New Roman" w:cs="Times New Roman"/>
          <w:b/>
          <w:i/>
          <w:sz w:val="26"/>
          <w:szCs w:val="26"/>
          <w:lang w:val="en-GB"/>
        </w:rPr>
        <w:t>The way ahead</w:t>
      </w:r>
    </w:p>
    <w:p w:rsidR="00CE4BDC" w:rsidRPr="00CE16B8" w:rsidRDefault="00CE4BDC" w:rsidP="0056177E">
      <w:pPr>
        <w:autoSpaceDE w:val="0"/>
        <w:autoSpaceDN w:val="0"/>
        <w:adjustRightInd w:val="0"/>
        <w:spacing w:after="0" w:line="240" w:lineRule="auto"/>
        <w:jc w:val="both"/>
        <w:rPr>
          <w:rFonts w:ascii="Times New Roman" w:eastAsia="Times New Roman" w:hAnsi="Times New Roman" w:cs="Times New Roman"/>
          <w:bCs/>
          <w:sz w:val="26"/>
          <w:szCs w:val="26"/>
          <w:lang w:val="en-GB" w:eastAsia="bg-BG"/>
        </w:rPr>
      </w:pPr>
      <w:r w:rsidRPr="00CE16B8">
        <w:rPr>
          <w:rFonts w:ascii="Times New Roman" w:eastAsia="Times New Roman" w:hAnsi="Times New Roman" w:cs="Times New Roman"/>
          <w:b/>
          <w:sz w:val="26"/>
          <w:szCs w:val="26"/>
          <w:lang w:val="en-GB"/>
        </w:rPr>
        <w:lastRenderedPageBreak/>
        <w:t>Continuously enriching the content of our work</w:t>
      </w:r>
      <w:r w:rsidRPr="00CE16B8">
        <w:rPr>
          <w:rFonts w:ascii="Times New Roman" w:eastAsia="Times New Roman" w:hAnsi="Times New Roman" w:cs="Times New Roman"/>
          <w:sz w:val="26"/>
          <w:szCs w:val="26"/>
          <w:lang w:val="en-GB"/>
        </w:rPr>
        <w:t xml:space="preserve"> </w:t>
      </w:r>
      <w:r w:rsidR="00175722" w:rsidRPr="00CE16B8">
        <w:rPr>
          <w:rFonts w:ascii="Times New Roman" w:eastAsia="Times New Roman" w:hAnsi="Times New Roman" w:cs="Times New Roman"/>
          <w:sz w:val="26"/>
          <w:szCs w:val="26"/>
          <w:lang w:val="en-GB"/>
        </w:rPr>
        <w:t>–</w:t>
      </w:r>
      <w:r w:rsidR="00305560" w:rsidRPr="00CE16B8">
        <w:rPr>
          <w:rFonts w:ascii="Times New Roman" w:eastAsia="Times New Roman" w:hAnsi="Times New Roman" w:cs="Times New Roman"/>
          <w:sz w:val="26"/>
          <w:szCs w:val="26"/>
          <w:lang w:val="en-GB"/>
        </w:rPr>
        <w:t xml:space="preserve"> driven by the ambition to be </w:t>
      </w:r>
      <w:r w:rsidR="00F71ED9" w:rsidRPr="00CE16B8">
        <w:rPr>
          <w:rFonts w:ascii="Times New Roman" w:eastAsia="Times New Roman" w:hAnsi="Times New Roman" w:cs="Times New Roman"/>
          <w:sz w:val="26"/>
          <w:szCs w:val="26"/>
          <w:lang w:val="en-GB"/>
        </w:rPr>
        <w:t>flexible, open and creative</w:t>
      </w:r>
      <w:r w:rsidR="00E327A8" w:rsidRPr="00CE16B8">
        <w:rPr>
          <w:rFonts w:ascii="Times New Roman" w:eastAsia="Times New Roman" w:hAnsi="Times New Roman" w:cs="Times New Roman"/>
          <w:sz w:val="26"/>
          <w:szCs w:val="26"/>
          <w:lang w:val="en-GB"/>
        </w:rPr>
        <w:t xml:space="preserve"> in our work, the Priority Area Coordinators and the Steering Group agreed on</w:t>
      </w:r>
      <w:r w:rsidR="00175722" w:rsidRPr="00CE16B8">
        <w:rPr>
          <w:rFonts w:ascii="Times New Roman" w:eastAsia="Times New Roman" w:hAnsi="Times New Roman" w:cs="Times New Roman"/>
          <w:sz w:val="26"/>
          <w:szCs w:val="26"/>
          <w:lang w:val="en-GB"/>
        </w:rPr>
        <w:t xml:space="preserve"> including the topics of</w:t>
      </w:r>
      <w:r w:rsidRPr="00CE16B8">
        <w:rPr>
          <w:rFonts w:ascii="Times New Roman" w:eastAsia="Times New Roman" w:hAnsi="Times New Roman" w:cs="Times New Roman"/>
          <w:sz w:val="26"/>
          <w:szCs w:val="26"/>
          <w:lang w:val="en-GB"/>
        </w:rPr>
        <w:t xml:space="preserve"> migration and combatting terrorism</w:t>
      </w:r>
      <w:r w:rsidR="00844A3E" w:rsidRPr="00CE16B8">
        <w:rPr>
          <w:rFonts w:ascii="Times New Roman" w:eastAsia="Times New Roman" w:hAnsi="Times New Roman" w:cs="Times New Roman"/>
          <w:sz w:val="26"/>
          <w:szCs w:val="26"/>
          <w:lang w:val="en-GB"/>
        </w:rPr>
        <w:t xml:space="preserve"> among PA 11 activities. Th</w:t>
      </w:r>
      <w:r w:rsidR="003623A4" w:rsidRPr="00CE16B8">
        <w:rPr>
          <w:rFonts w:ascii="Times New Roman" w:eastAsia="Times New Roman" w:hAnsi="Times New Roman" w:cs="Times New Roman"/>
          <w:sz w:val="26"/>
          <w:szCs w:val="26"/>
          <w:lang w:val="en-GB"/>
        </w:rPr>
        <w:t xml:space="preserve">us PA 11 activities will fully correspond to the </w:t>
      </w:r>
      <w:r w:rsidR="00844A3E" w:rsidRPr="00CE16B8">
        <w:rPr>
          <w:rFonts w:ascii="Times New Roman" w:eastAsia="Times New Roman" w:hAnsi="Times New Roman" w:cs="Times New Roman"/>
          <w:sz w:val="26"/>
          <w:szCs w:val="26"/>
          <w:lang w:val="en-GB"/>
        </w:rPr>
        <w:t xml:space="preserve">EU </w:t>
      </w:r>
      <w:r w:rsidR="00BA63A0" w:rsidRPr="00CE16B8">
        <w:rPr>
          <w:rFonts w:ascii="Times New Roman" w:eastAsia="Times New Roman" w:hAnsi="Times New Roman" w:cs="Times New Roman"/>
          <w:sz w:val="26"/>
          <w:szCs w:val="26"/>
          <w:lang w:val="en-GB"/>
        </w:rPr>
        <w:t>A</w:t>
      </w:r>
      <w:r w:rsidR="00844A3E" w:rsidRPr="00CE16B8">
        <w:rPr>
          <w:rFonts w:ascii="Times New Roman" w:eastAsia="Times New Roman" w:hAnsi="Times New Roman" w:cs="Times New Roman"/>
          <w:sz w:val="26"/>
          <w:szCs w:val="26"/>
          <w:lang w:val="en-GB"/>
        </w:rPr>
        <w:t xml:space="preserve">genda on </w:t>
      </w:r>
      <w:r w:rsidR="00BA63A0" w:rsidRPr="00CE16B8">
        <w:rPr>
          <w:rFonts w:ascii="Times New Roman" w:eastAsia="Times New Roman" w:hAnsi="Times New Roman" w:cs="Times New Roman"/>
          <w:sz w:val="26"/>
          <w:szCs w:val="26"/>
          <w:lang w:val="en-GB"/>
        </w:rPr>
        <w:t>S</w:t>
      </w:r>
      <w:r w:rsidR="00E304FF" w:rsidRPr="00CE16B8">
        <w:rPr>
          <w:rFonts w:ascii="Times New Roman" w:eastAsia="Times New Roman" w:hAnsi="Times New Roman" w:cs="Times New Roman"/>
          <w:sz w:val="26"/>
          <w:szCs w:val="26"/>
          <w:lang w:val="en-GB"/>
        </w:rPr>
        <w:t>ecurity, which</w:t>
      </w:r>
      <w:r w:rsidR="00844A3E" w:rsidRPr="00CE16B8">
        <w:rPr>
          <w:rFonts w:ascii="Times New Roman" w:eastAsia="Times New Roman" w:hAnsi="Times New Roman" w:cs="Times New Roman"/>
          <w:sz w:val="26"/>
          <w:szCs w:val="26"/>
          <w:lang w:val="en-GB"/>
        </w:rPr>
        <w:t xml:space="preserve"> prioritizes “</w:t>
      </w:r>
      <w:r w:rsidR="00844A3E" w:rsidRPr="00CE16B8">
        <w:rPr>
          <w:rFonts w:ascii="Times New Roman" w:eastAsia="Times New Roman" w:hAnsi="Times New Roman" w:cs="Times New Roman"/>
          <w:sz w:val="26"/>
          <w:szCs w:val="26"/>
          <w:lang w:val="en-GB" w:eastAsia="bg-BG"/>
        </w:rPr>
        <w:t xml:space="preserve">strong EU response to </w:t>
      </w:r>
      <w:r w:rsidR="00844A3E" w:rsidRPr="00CE16B8">
        <w:rPr>
          <w:rFonts w:ascii="Times New Roman" w:eastAsia="Times New Roman" w:hAnsi="Times New Roman" w:cs="Times New Roman"/>
          <w:bCs/>
          <w:sz w:val="26"/>
          <w:szCs w:val="26"/>
          <w:lang w:val="en-GB" w:eastAsia="bg-BG"/>
        </w:rPr>
        <w:t xml:space="preserve">terrorism </w:t>
      </w:r>
      <w:r w:rsidR="00844A3E" w:rsidRPr="00CE16B8">
        <w:rPr>
          <w:rFonts w:ascii="Times New Roman" w:eastAsia="Times New Roman" w:hAnsi="Times New Roman" w:cs="Times New Roman"/>
          <w:sz w:val="26"/>
          <w:szCs w:val="26"/>
          <w:lang w:val="en-GB" w:eastAsia="bg-BG"/>
        </w:rPr>
        <w:t xml:space="preserve">and </w:t>
      </w:r>
      <w:r w:rsidR="00844A3E" w:rsidRPr="00CE16B8">
        <w:rPr>
          <w:rFonts w:ascii="Times New Roman" w:eastAsia="Times New Roman" w:hAnsi="Times New Roman" w:cs="Times New Roman"/>
          <w:bCs/>
          <w:sz w:val="26"/>
          <w:szCs w:val="26"/>
          <w:lang w:val="en-GB" w:eastAsia="bg-BG"/>
        </w:rPr>
        <w:t xml:space="preserve">foreign terrorist </w:t>
      </w:r>
      <w:r w:rsidR="00C4588F" w:rsidRPr="00CE16B8">
        <w:rPr>
          <w:rFonts w:ascii="Times New Roman" w:eastAsia="Times New Roman" w:hAnsi="Times New Roman" w:cs="Times New Roman"/>
          <w:bCs/>
          <w:sz w:val="26"/>
          <w:szCs w:val="26"/>
          <w:lang w:val="en-GB" w:eastAsia="bg-BG"/>
        </w:rPr>
        <w:t>f</w:t>
      </w:r>
      <w:r w:rsidR="00844A3E" w:rsidRPr="00CE16B8">
        <w:rPr>
          <w:rFonts w:ascii="Times New Roman" w:eastAsia="Times New Roman" w:hAnsi="Times New Roman" w:cs="Times New Roman"/>
          <w:bCs/>
          <w:sz w:val="26"/>
          <w:szCs w:val="26"/>
          <w:lang w:val="en-GB" w:eastAsia="bg-BG"/>
        </w:rPr>
        <w:t xml:space="preserve">ighters”, “disrupting organized crime” and “fighting cybercrime”. </w:t>
      </w:r>
    </w:p>
    <w:p w:rsidR="00353A05" w:rsidRPr="00CE16B8" w:rsidRDefault="00353A05" w:rsidP="0056177E">
      <w:pPr>
        <w:autoSpaceDE w:val="0"/>
        <w:autoSpaceDN w:val="0"/>
        <w:adjustRightInd w:val="0"/>
        <w:spacing w:after="0" w:line="240" w:lineRule="auto"/>
        <w:jc w:val="both"/>
        <w:rPr>
          <w:rFonts w:ascii="Times New Roman" w:eastAsia="Times New Roman" w:hAnsi="Times New Roman" w:cs="Times New Roman"/>
          <w:sz w:val="26"/>
          <w:szCs w:val="26"/>
          <w:lang w:val="en-GB"/>
        </w:rPr>
      </w:pPr>
    </w:p>
    <w:p w:rsidR="00CE4BDC" w:rsidRPr="00CE16B8" w:rsidRDefault="00CE4BDC" w:rsidP="00163302">
      <w:pPr>
        <w:autoSpaceDE w:val="0"/>
        <w:autoSpaceDN w:val="0"/>
        <w:adjustRightInd w:val="0"/>
        <w:spacing w:after="0" w:line="240" w:lineRule="auto"/>
        <w:jc w:val="both"/>
        <w:rPr>
          <w:rFonts w:ascii="Times New Roman" w:eastAsia="Times New Roman" w:hAnsi="Times New Roman" w:cs="Times New Roman"/>
          <w:bCs/>
          <w:sz w:val="26"/>
          <w:szCs w:val="26"/>
          <w:lang w:val="en-GB" w:eastAsia="bg-BG"/>
        </w:rPr>
      </w:pPr>
      <w:r w:rsidRPr="00CE16B8">
        <w:rPr>
          <w:rFonts w:ascii="Times New Roman" w:eastAsia="Times New Roman" w:hAnsi="Times New Roman" w:cs="Times New Roman"/>
          <w:b/>
          <w:bCs/>
          <w:sz w:val="26"/>
          <w:szCs w:val="26"/>
          <w:lang w:val="en-GB" w:eastAsia="bg-BG"/>
        </w:rPr>
        <w:t>Further development of the strategic idea for develop</w:t>
      </w:r>
      <w:r w:rsidR="00AC6579" w:rsidRPr="00CE16B8">
        <w:rPr>
          <w:rFonts w:ascii="Times New Roman" w:eastAsia="Times New Roman" w:hAnsi="Times New Roman" w:cs="Times New Roman"/>
          <w:b/>
          <w:bCs/>
          <w:sz w:val="26"/>
          <w:szCs w:val="26"/>
          <w:lang w:val="en-GB" w:eastAsia="bg-BG"/>
        </w:rPr>
        <w:t>ing</w:t>
      </w:r>
      <w:r w:rsidRPr="00CE16B8">
        <w:rPr>
          <w:rFonts w:ascii="Times New Roman" w:eastAsia="Times New Roman" w:hAnsi="Times New Roman" w:cs="Times New Roman"/>
          <w:b/>
          <w:bCs/>
          <w:sz w:val="26"/>
          <w:szCs w:val="26"/>
          <w:lang w:val="en-GB" w:eastAsia="bg-BG"/>
        </w:rPr>
        <w:t xml:space="preserve"> </w:t>
      </w:r>
      <w:r w:rsidR="00AC6579" w:rsidRPr="00CE16B8">
        <w:rPr>
          <w:rFonts w:ascii="Times New Roman" w:eastAsia="Times New Roman" w:hAnsi="Times New Roman" w:cs="Times New Roman"/>
          <w:b/>
          <w:bCs/>
          <w:sz w:val="26"/>
          <w:szCs w:val="26"/>
          <w:lang w:val="en-GB" w:eastAsia="bg-BG"/>
        </w:rPr>
        <w:t xml:space="preserve">a </w:t>
      </w:r>
      <w:r w:rsidRPr="00CE16B8">
        <w:rPr>
          <w:rFonts w:ascii="Times New Roman" w:eastAsia="Times New Roman" w:hAnsi="Times New Roman" w:cs="Times New Roman"/>
          <w:b/>
          <w:bCs/>
          <w:sz w:val="26"/>
          <w:szCs w:val="26"/>
          <w:lang w:val="en-GB" w:eastAsia="bg-BG"/>
        </w:rPr>
        <w:t>network of contact cent</w:t>
      </w:r>
      <w:r w:rsidR="00F26413" w:rsidRPr="00CE16B8">
        <w:rPr>
          <w:rFonts w:ascii="Times New Roman" w:eastAsia="Times New Roman" w:hAnsi="Times New Roman" w:cs="Times New Roman"/>
          <w:b/>
          <w:bCs/>
          <w:sz w:val="26"/>
          <w:szCs w:val="26"/>
          <w:lang w:val="en-GB" w:eastAsia="bg-BG"/>
        </w:rPr>
        <w:t>re</w:t>
      </w:r>
      <w:r w:rsidRPr="00CE16B8">
        <w:rPr>
          <w:rFonts w:ascii="Times New Roman" w:eastAsia="Times New Roman" w:hAnsi="Times New Roman" w:cs="Times New Roman"/>
          <w:b/>
          <w:bCs/>
          <w:sz w:val="26"/>
          <w:szCs w:val="26"/>
          <w:lang w:val="en-GB" w:eastAsia="bg-BG"/>
        </w:rPr>
        <w:t xml:space="preserve">s along the Danube </w:t>
      </w:r>
      <w:proofErr w:type="gramStart"/>
      <w:r w:rsidRPr="00CE16B8">
        <w:rPr>
          <w:rFonts w:ascii="Times New Roman" w:eastAsia="Times New Roman" w:hAnsi="Times New Roman" w:cs="Times New Roman"/>
          <w:b/>
          <w:bCs/>
          <w:sz w:val="26"/>
          <w:szCs w:val="26"/>
          <w:lang w:val="en-GB" w:eastAsia="bg-BG"/>
        </w:rPr>
        <w:t>river</w:t>
      </w:r>
      <w:proofErr w:type="gramEnd"/>
      <w:r w:rsidRPr="00CE16B8">
        <w:rPr>
          <w:rFonts w:ascii="Times New Roman" w:eastAsia="Times New Roman" w:hAnsi="Times New Roman" w:cs="Times New Roman"/>
          <w:b/>
          <w:bCs/>
          <w:sz w:val="26"/>
          <w:szCs w:val="26"/>
          <w:lang w:val="en-GB" w:eastAsia="bg-BG"/>
        </w:rPr>
        <w:t xml:space="preserve"> </w:t>
      </w:r>
      <w:r w:rsidR="00550CC7" w:rsidRPr="00CE16B8">
        <w:rPr>
          <w:rFonts w:ascii="Times New Roman" w:eastAsia="Times New Roman" w:hAnsi="Times New Roman" w:cs="Times New Roman"/>
          <w:b/>
          <w:bCs/>
          <w:sz w:val="26"/>
          <w:szCs w:val="26"/>
          <w:lang w:val="en-GB" w:eastAsia="bg-BG"/>
        </w:rPr>
        <w:t xml:space="preserve">– </w:t>
      </w:r>
      <w:r w:rsidR="00550CC7" w:rsidRPr="00CE16B8">
        <w:rPr>
          <w:rFonts w:ascii="Times New Roman" w:eastAsia="Times New Roman" w:hAnsi="Times New Roman" w:cs="Times New Roman"/>
          <w:bCs/>
          <w:sz w:val="26"/>
          <w:szCs w:val="26"/>
          <w:lang w:val="en-GB" w:eastAsia="bg-BG"/>
        </w:rPr>
        <w:t>following the successful implementation of the “flagship” project within PA 11 (DARIF)</w:t>
      </w:r>
      <w:r w:rsidR="000D43C3" w:rsidRPr="00CE16B8">
        <w:rPr>
          <w:rFonts w:ascii="Times New Roman" w:eastAsia="Times New Roman" w:hAnsi="Times New Roman" w:cs="Times New Roman"/>
          <w:bCs/>
          <w:sz w:val="26"/>
          <w:szCs w:val="26"/>
          <w:lang w:val="en-GB" w:eastAsia="bg-BG"/>
        </w:rPr>
        <w:t xml:space="preserve">, PA 11 </w:t>
      </w:r>
      <w:r w:rsidR="001A0B98" w:rsidRPr="00CE16B8">
        <w:rPr>
          <w:rFonts w:ascii="Times New Roman" w:eastAsia="Times New Roman" w:hAnsi="Times New Roman" w:cs="Times New Roman"/>
          <w:bCs/>
          <w:sz w:val="26"/>
          <w:szCs w:val="26"/>
          <w:lang w:val="en-GB" w:eastAsia="bg-BG"/>
        </w:rPr>
        <w:t>will continue the purposeful efforts on the strategic long term idea of developing a network of contact cent</w:t>
      </w:r>
      <w:r w:rsidR="00F26413" w:rsidRPr="00CE16B8">
        <w:rPr>
          <w:rFonts w:ascii="Times New Roman" w:eastAsia="Times New Roman" w:hAnsi="Times New Roman" w:cs="Times New Roman"/>
          <w:bCs/>
          <w:sz w:val="26"/>
          <w:szCs w:val="26"/>
          <w:lang w:val="en-GB" w:eastAsia="bg-BG"/>
        </w:rPr>
        <w:t>re</w:t>
      </w:r>
      <w:r w:rsidR="001A0B98" w:rsidRPr="00CE16B8">
        <w:rPr>
          <w:rFonts w:ascii="Times New Roman" w:eastAsia="Times New Roman" w:hAnsi="Times New Roman" w:cs="Times New Roman"/>
          <w:bCs/>
          <w:sz w:val="26"/>
          <w:szCs w:val="26"/>
          <w:lang w:val="en-GB" w:eastAsia="bg-BG"/>
        </w:rPr>
        <w:t xml:space="preserve">s for law enforcement cooperation along the Danube. </w:t>
      </w:r>
      <w:r w:rsidR="005353DF" w:rsidRPr="00CE16B8">
        <w:rPr>
          <w:rFonts w:ascii="Times New Roman" w:eastAsia="Times New Roman" w:hAnsi="Times New Roman" w:cs="Times New Roman"/>
          <w:bCs/>
          <w:sz w:val="26"/>
          <w:szCs w:val="26"/>
          <w:lang w:val="en-GB" w:eastAsia="bg-BG"/>
        </w:rPr>
        <w:t xml:space="preserve">Being identified as </w:t>
      </w:r>
      <w:r w:rsidR="00F04167" w:rsidRPr="00CE16B8">
        <w:rPr>
          <w:rFonts w:ascii="Times New Roman" w:eastAsia="Times New Roman" w:hAnsi="Times New Roman" w:cs="Times New Roman"/>
          <w:bCs/>
          <w:sz w:val="26"/>
          <w:szCs w:val="26"/>
          <w:lang w:val="en-GB" w:eastAsia="bg-BG"/>
        </w:rPr>
        <w:t>“strategic goal”</w:t>
      </w:r>
      <w:r w:rsidR="00AD6E2B" w:rsidRPr="00CE16B8">
        <w:rPr>
          <w:rFonts w:ascii="Times New Roman" w:eastAsia="Times New Roman" w:hAnsi="Times New Roman" w:cs="Times New Roman"/>
          <w:bCs/>
          <w:sz w:val="26"/>
          <w:szCs w:val="26"/>
          <w:lang w:val="en-GB" w:eastAsia="bg-BG"/>
        </w:rPr>
        <w:t>, the establishment of such a network is seen as highly beneficial at macro-regional level</w:t>
      </w:r>
      <w:r w:rsidR="001A39FD" w:rsidRPr="00CE16B8">
        <w:rPr>
          <w:rFonts w:ascii="Times New Roman" w:eastAsia="Times New Roman" w:hAnsi="Times New Roman" w:cs="Times New Roman"/>
          <w:bCs/>
          <w:sz w:val="26"/>
          <w:szCs w:val="26"/>
          <w:lang w:val="en-GB" w:eastAsia="bg-BG"/>
        </w:rPr>
        <w:t xml:space="preserve"> as it will facilitate the</w:t>
      </w:r>
      <w:r w:rsidR="00A114B9" w:rsidRPr="00CE16B8">
        <w:rPr>
          <w:rFonts w:ascii="Times New Roman" w:eastAsia="Times New Roman" w:hAnsi="Times New Roman" w:cs="Times New Roman"/>
          <w:bCs/>
          <w:sz w:val="26"/>
          <w:szCs w:val="26"/>
          <w:lang w:val="en-GB" w:eastAsia="bg-BG"/>
        </w:rPr>
        <w:t xml:space="preserve"> joint reactions</w:t>
      </w:r>
      <w:r w:rsidR="001A39FD" w:rsidRPr="00CE16B8">
        <w:rPr>
          <w:rFonts w:ascii="Times New Roman" w:eastAsia="Times New Roman" w:hAnsi="Times New Roman" w:cs="Times New Roman"/>
          <w:bCs/>
          <w:sz w:val="26"/>
          <w:szCs w:val="26"/>
          <w:lang w:val="en-GB" w:eastAsia="bg-BG"/>
        </w:rPr>
        <w:t xml:space="preserve">, the control checks and it will have positive impact on the the quality of the navigation in general. </w:t>
      </w:r>
      <w:r w:rsidR="00AD6E2B" w:rsidRPr="00CE16B8">
        <w:rPr>
          <w:rFonts w:ascii="Times New Roman" w:eastAsia="Times New Roman" w:hAnsi="Times New Roman" w:cs="Times New Roman"/>
          <w:bCs/>
          <w:sz w:val="26"/>
          <w:szCs w:val="26"/>
          <w:lang w:val="en-GB" w:eastAsia="bg-BG"/>
        </w:rPr>
        <w:t xml:space="preserve">  </w:t>
      </w:r>
    </w:p>
    <w:p w:rsidR="00353A05" w:rsidRPr="00CE16B8" w:rsidRDefault="00353A05" w:rsidP="00163302">
      <w:pPr>
        <w:autoSpaceDE w:val="0"/>
        <w:autoSpaceDN w:val="0"/>
        <w:adjustRightInd w:val="0"/>
        <w:spacing w:after="0" w:line="240" w:lineRule="auto"/>
        <w:jc w:val="both"/>
        <w:rPr>
          <w:rFonts w:ascii="Times New Roman" w:eastAsia="Times New Roman" w:hAnsi="Times New Roman" w:cs="Times New Roman"/>
          <w:b/>
          <w:bCs/>
          <w:sz w:val="26"/>
          <w:szCs w:val="26"/>
          <w:lang w:val="en-GB" w:eastAsia="bg-BG"/>
        </w:rPr>
      </w:pPr>
    </w:p>
    <w:p w:rsidR="00CE4BDC" w:rsidRPr="00CE16B8" w:rsidRDefault="008440EB" w:rsidP="00D17B69">
      <w:pPr>
        <w:autoSpaceDE w:val="0"/>
        <w:autoSpaceDN w:val="0"/>
        <w:adjustRightInd w:val="0"/>
        <w:spacing w:after="0" w:line="240" w:lineRule="auto"/>
        <w:jc w:val="both"/>
        <w:rPr>
          <w:rFonts w:ascii="Times New Roman" w:eastAsia="Times New Roman" w:hAnsi="Times New Roman" w:cs="Times New Roman"/>
          <w:bCs/>
          <w:sz w:val="26"/>
          <w:szCs w:val="26"/>
          <w:lang w:val="en-GB" w:eastAsia="bg-BG"/>
        </w:rPr>
      </w:pPr>
      <w:r w:rsidRPr="00CE16B8">
        <w:rPr>
          <w:rFonts w:ascii="Times New Roman" w:eastAsia="Times New Roman" w:hAnsi="Times New Roman" w:cs="Times New Roman"/>
          <w:b/>
          <w:bCs/>
          <w:sz w:val="26"/>
          <w:szCs w:val="26"/>
          <w:lang w:val="en-GB" w:eastAsia="bg-BG"/>
        </w:rPr>
        <w:t>The significance of the c</w:t>
      </w:r>
      <w:r w:rsidR="00DF6BBA" w:rsidRPr="00CE16B8">
        <w:rPr>
          <w:rFonts w:ascii="Times New Roman" w:eastAsia="Times New Roman" w:hAnsi="Times New Roman" w:cs="Times New Roman"/>
          <w:b/>
          <w:bCs/>
          <w:sz w:val="26"/>
          <w:szCs w:val="26"/>
          <w:lang w:val="en-GB" w:eastAsia="bg-BG"/>
        </w:rPr>
        <w:t>ontinuous</w:t>
      </w:r>
      <w:r w:rsidR="00CE4BDC" w:rsidRPr="00CE16B8">
        <w:rPr>
          <w:rFonts w:ascii="Times New Roman" w:eastAsia="Times New Roman" w:hAnsi="Times New Roman" w:cs="Times New Roman"/>
          <w:b/>
          <w:bCs/>
          <w:sz w:val="26"/>
          <w:szCs w:val="26"/>
          <w:lang w:val="en-GB" w:eastAsia="bg-BG"/>
        </w:rPr>
        <w:t xml:space="preserve"> support for the project implementation within PA 11</w:t>
      </w:r>
      <w:r w:rsidR="00D17B69" w:rsidRPr="00CE16B8">
        <w:rPr>
          <w:rFonts w:ascii="Times New Roman" w:eastAsia="Times New Roman" w:hAnsi="Times New Roman" w:cs="Times New Roman"/>
          <w:bCs/>
          <w:sz w:val="26"/>
          <w:szCs w:val="26"/>
          <w:lang w:val="en-GB" w:eastAsia="bg-BG"/>
        </w:rPr>
        <w:t xml:space="preserve"> – the project portfolio is a kind of a “business card” </w:t>
      </w:r>
      <w:r w:rsidR="00D60666" w:rsidRPr="00CE16B8">
        <w:rPr>
          <w:rFonts w:ascii="Times New Roman" w:eastAsia="Times New Roman" w:hAnsi="Times New Roman" w:cs="Times New Roman"/>
          <w:bCs/>
          <w:sz w:val="26"/>
          <w:szCs w:val="26"/>
          <w:lang w:val="en-GB" w:eastAsia="bg-BG"/>
        </w:rPr>
        <w:t xml:space="preserve">of each Priority Area as it gives </w:t>
      </w:r>
      <w:r w:rsidR="00E56368" w:rsidRPr="00CE16B8">
        <w:rPr>
          <w:rFonts w:ascii="Times New Roman" w:eastAsia="Times New Roman" w:hAnsi="Times New Roman" w:cs="Times New Roman"/>
          <w:bCs/>
          <w:sz w:val="26"/>
          <w:szCs w:val="26"/>
          <w:lang w:val="en-GB" w:eastAsia="bg-BG"/>
        </w:rPr>
        <w:t xml:space="preserve">the image of </w:t>
      </w:r>
      <w:r w:rsidR="0051509E" w:rsidRPr="00CE16B8">
        <w:rPr>
          <w:rFonts w:ascii="Times New Roman" w:eastAsia="Times New Roman" w:hAnsi="Times New Roman" w:cs="Times New Roman"/>
          <w:bCs/>
          <w:sz w:val="26"/>
          <w:szCs w:val="26"/>
          <w:lang w:val="en-GB" w:eastAsia="bg-BG"/>
        </w:rPr>
        <w:t xml:space="preserve">the concrete achievements and the tangible results. </w:t>
      </w:r>
      <w:r w:rsidR="009C3444" w:rsidRPr="00CE16B8">
        <w:rPr>
          <w:rFonts w:ascii="Times New Roman" w:eastAsia="Times New Roman" w:hAnsi="Times New Roman" w:cs="Times New Roman"/>
          <w:bCs/>
          <w:sz w:val="26"/>
          <w:szCs w:val="26"/>
          <w:lang w:val="en-GB" w:eastAsia="bg-BG"/>
        </w:rPr>
        <w:t xml:space="preserve">The support of the PACs and the Coordination Bureau for the </w:t>
      </w:r>
      <w:r w:rsidR="00A55FD5" w:rsidRPr="00CE16B8">
        <w:rPr>
          <w:rFonts w:ascii="Times New Roman" w:eastAsia="Times New Roman" w:hAnsi="Times New Roman" w:cs="Times New Roman"/>
          <w:bCs/>
          <w:sz w:val="26"/>
          <w:szCs w:val="26"/>
          <w:lang w:val="en-GB" w:eastAsia="bg-BG"/>
        </w:rPr>
        <w:t xml:space="preserve">project initiatives to be developed </w:t>
      </w:r>
      <w:r w:rsidR="005B1FD8" w:rsidRPr="00CE16B8">
        <w:rPr>
          <w:rFonts w:ascii="Times New Roman" w:eastAsia="Times New Roman" w:hAnsi="Times New Roman" w:cs="Times New Roman"/>
          <w:bCs/>
          <w:sz w:val="26"/>
          <w:szCs w:val="26"/>
          <w:lang w:val="en-GB" w:eastAsia="bg-BG"/>
        </w:rPr>
        <w:t xml:space="preserve">within PA 11 is of crucial importance. </w:t>
      </w:r>
    </w:p>
    <w:p w:rsidR="0014488B" w:rsidRPr="00CE16B8" w:rsidRDefault="0014488B" w:rsidP="0014488B">
      <w:pPr>
        <w:tabs>
          <w:tab w:val="left" w:pos="709"/>
        </w:tabs>
        <w:spacing w:after="240" w:line="240" w:lineRule="auto"/>
        <w:jc w:val="both"/>
        <w:rPr>
          <w:rFonts w:ascii="Times New Roman" w:eastAsia="Times New Roman" w:hAnsi="Times New Roman" w:cs="Times New Roman"/>
          <w:i/>
          <w:sz w:val="24"/>
          <w:szCs w:val="20"/>
          <w:highlight w:val="yellow"/>
          <w:lang w:val="en-GB"/>
        </w:rPr>
      </w:pPr>
    </w:p>
    <w:p w:rsidR="00836182" w:rsidRPr="00CE16B8" w:rsidRDefault="00123ED3" w:rsidP="00123ED3">
      <w:pPr>
        <w:pStyle w:val="Heading2"/>
        <w:rPr>
          <w:rFonts w:cs="Times New Roman"/>
          <w:lang w:val="en-GB"/>
        </w:rPr>
      </w:pPr>
      <w:bookmarkStart w:id="5" w:name="_Toc428881335"/>
      <w:r w:rsidRPr="00CE16B8">
        <w:rPr>
          <w:rFonts w:cs="Times New Roman"/>
          <w:lang w:val="en-GB"/>
        </w:rPr>
        <w:t xml:space="preserve">2.2.2 </w:t>
      </w:r>
      <w:r w:rsidR="007A754F" w:rsidRPr="00CE16B8">
        <w:rPr>
          <w:rFonts w:cs="Times New Roman"/>
          <w:lang w:val="en-GB"/>
        </w:rPr>
        <w:t xml:space="preserve">Progress in the implementation of PA </w:t>
      </w:r>
      <w:proofErr w:type="gramStart"/>
      <w:r w:rsidR="007A754F" w:rsidRPr="00CE16B8">
        <w:rPr>
          <w:rFonts w:cs="Times New Roman"/>
          <w:lang w:val="en-GB"/>
        </w:rPr>
        <w:t>11  targets</w:t>
      </w:r>
      <w:bookmarkEnd w:id="5"/>
      <w:proofErr w:type="gramEnd"/>
      <w:r w:rsidR="007A754F" w:rsidRPr="00CE16B8">
        <w:rPr>
          <w:rFonts w:cs="Times New Roman"/>
          <w:lang w:val="en-GB"/>
        </w:rPr>
        <w:t xml:space="preserve"> </w:t>
      </w:r>
      <w:r w:rsidR="00836182" w:rsidRPr="00CE16B8">
        <w:rPr>
          <w:rFonts w:cs="Times New Roman"/>
          <w:lang w:val="en-GB"/>
        </w:rPr>
        <w:t xml:space="preserve"> </w:t>
      </w:r>
    </w:p>
    <w:p w:rsidR="009855BD" w:rsidRPr="00CE16B8" w:rsidRDefault="009855BD" w:rsidP="007A754F">
      <w:pPr>
        <w:tabs>
          <w:tab w:val="center" w:pos="4536"/>
          <w:tab w:val="right" w:pos="9072"/>
        </w:tabs>
        <w:spacing w:after="0" w:line="240" w:lineRule="auto"/>
        <w:jc w:val="both"/>
        <w:rPr>
          <w:rFonts w:ascii="Times New Roman" w:eastAsia="Times New Roman" w:hAnsi="Times New Roman" w:cs="Times New Roman"/>
          <w:b/>
          <w:sz w:val="26"/>
          <w:szCs w:val="26"/>
          <w:lang w:val="en-GB"/>
        </w:rPr>
      </w:pPr>
    </w:p>
    <w:p w:rsidR="00426561" w:rsidRPr="00CE16B8" w:rsidRDefault="00F10DA0" w:rsidP="00123ED3">
      <w:pPr>
        <w:pStyle w:val="Heading3"/>
        <w:rPr>
          <w:rFonts w:cs="Times New Roman"/>
          <w:lang w:val="en-GB"/>
        </w:rPr>
      </w:pPr>
      <w:bookmarkStart w:id="6" w:name="_Toc428881336"/>
      <w:r w:rsidRPr="00CE16B8">
        <w:rPr>
          <w:rFonts w:cs="Times New Roman"/>
          <w:lang w:val="en-GB"/>
        </w:rPr>
        <w:t xml:space="preserve">2.2.1 </w:t>
      </w:r>
      <w:r w:rsidR="00426561" w:rsidRPr="00CE16B8">
        <w:rPr>
          <w:rFonts w:cs="Times New Roman"/>
          <w:lang w:val="en-GB"/>
        </w:rPr>
        <w:t>Target I - Security offensive - Enhancing police cooperation with the aim of improving security and tackling serious and organised crime in the EUSDR countries and strengthening the efforts against terrorism threats</w:t>
      </w:r>
      <w:bookmarkEnd w:id="6"/>
    </w:p>
    <w:p w:rsidR="00DD2CE7" w:rsidRPr="00CE16B8" w:rsidRDefault="00DD2CE7" w:rsidP="00554117">
      <w:pPr>
        <w:spacing w:after="0" w:line="240" w:lineRule="auto"/>
        <w:jc w:val="both"/>
        <w:rPr>
          <w:rFonts w:ascii="Times New Roman" w:eastAsia="Times New Roman" w:hAnsi="Times New Roman" w:cs="Times New Roman"/>
          <w:b/>
          <w:sz w:val="26"/>
          <w:szCs w:val="26"/>
          <w:lang w:val="en-GB" w:eastAsia="en-GB"/>
        </w:rPr>
      </w:pPr>
    </w:p>
    <w:p w:rsidR="00C472E8" w:rsidRPr="00CE16B8" w:rsidRDefault="00C472E8" w:rsidP="00AD7767">
      <w:pPr>
        <w:spacing w:after="0" w:line="240" w:lineRule="auto"/>
        <w:jc w:val="both"/>
        <w:rPr>
          <w:rFonts w:ascii="Times New Roman" w:hAnsi="Times New Roman" w:cs="Times New Roman"/>
          <w:sz w:val="26"/>
          <w:szCs w:val="26"/>
          <w:lang w:val="en-GB"/>
        </w:rPr>
      </w:pPr>
      <w:r w:rsidRPr="00CE16B8">
        <w:rPr>
          <w:rFonts w:ascii="Times New Roman" w:eastAsia="Times New Roman" w:hAnsi="Times New Roman" w:cs="Times New Roman"/>
          <w:sz w:val="26"/>
          <w:szCs w:val="26"/>
          <w:lang w:val="en-GB" w:eastAsia="en-GB"/>
        </w:rPr>
        <w:t>The grounds of the activities under PA 11 Target I are to be found among the</w:t>
      </w:r>
      <w:r w:rsidR="00AF55C9" w:rsidRPr="00CE16B8">
        <w:rPr>
          <w:rFonts w:ascii="Times New Roman" w:hAnsi="Times New Roman" w:cs="Times New Roman"/>
          <w:sz w:val="26"/>
          <w:szCs w:val="26"/>
          <w:lang w:val="en-GB"/>
        </w:rPr>
        <w:t xml:space="preserve"> priorities agreed upon at the Danube Police Chief Conference in Munich in January 2012 (fight against trafficking in drugs, trafficking in human beings and corruption)</w:t>
      </w:r>
      <w:r w:rsidR="001219E1" w:rsidRPr="00CE16B8">
        <w:rPr>
          <w:rFonts w:ascii="Times New Roman" w:hAnsi="Times New Roman" w:cs="Times New Roman"/>
          <w:sz w:val="26"/>
          <w:szCs w:val="26"/>
          <w:lang w:val="en-GB"/>
        </w:rPr>
        <w:t>. These</w:t>
      </w:r>
      <w:r w:rsidR="00AF55C9" w:rsidRPr="00CE16B8">
        <w:rPr>
          <w:rFonts w:ascii="Times New Roman" w:hAnsi="Times New Roman" w:cs="Times New Roman"/>
          <w:sz w:val="26"/>
          <w:szCs w:val="26"/>
          <w:lang w:val="en-GB"/>
        </w:rPr>
        <w:t xml:space="preserve"> were confirmed at the Ministerial Danube Security Conference held in Munich on 6/7 May 2013 within the framework of the European</w:t>
      </w:r>
      <w:r w:rsidR="00A12259" w:rsidRPr="00CE16B8">
        <w:rPr>
          <w:rFonts w:ascii="Times New Roman" w:hAnsi="Times New Roman" w:cs="Times New Roman"/>
          <w:sz w:val="26"/>
          <w:szCs w:val="26"/>
          <w:lang w:val="en-GB"/>
        </w:rPr>
        <w:t xml:space="preserve"> Strategy for the Danube Region. </w:t>
      </w:r>
      <w:r w:rsidR="00AF55C9" w:rsidRPr="00CE16B8">
        <w:rPr>
          <w:rFonts w:ascii="Times New Roman" w:hAnsi="Times New Roman" w:cs="Times New Roman"/>
          <w:sz w:val="26"/>
          <w:szCs w:val="26"/>
          <w:lang w:val="en-GB"/>
        </w:rPr>
        <w:t xml:space="preserve">The conference signalled the addition of cybercrime to the list of priority areas. </w:t>
      </w:r>
    </w:p>
    <w:p w:rsidR="0090490F" w:rsidRPr="00CE16B8" w:rsidRDefault="0090490F" w:rsidP="0090490F">
      <w:pPr>
        <w:spacing w:after="0" w:line="240" w:lineRule="auto"/>
        <w:contextualSpacing/>
        <w:jc w:val="both"/>
        <w:rPr>
          <w:rFonts w:ascii="Times New Roman" w:hAnsi="Times New Roman" w:cs="Times New Roman"/>
          <w:sz w:val="26"/>
          <w:szCs w:val="26"/>
          <w:lang w:val="en-GB"/>
        </w:rPr>
      </w:pPr>
    </w:p>
    <w:p w:rsidR="0090490F" w:rsidRPr="00CE16B8" w:rsidRDefault="00123ED3" w:rsidP="00123ED3">
      <w:pPr>
        <w:pStyle w:val="Heading4"/>
        <w:rPr>
          <w:rFonts w:cs="Times New Roman"/>
          <w:lang w:val="en-GB"/>
        </w:rPr>
      </w:pPr>
      <w:bookmarkStart w:id="7" w:name="_Toc428881337"/>
      <w:r w:rsidRPr="00CE16B8">
        <w:rPr>
          <w:rFonts w:cs="Times New Roman"/>
          <w:lang w:val="en-GB"/>
        </w:rPr>
        <w:t xml:space="preserve">2.2.1.1 </w:t>
      </w:r>
      <w:r w:rsidR="0090490F" w:rsidRPr="00CE16B8">
        <w:rPr>
          <w:rFonts w:cs="Times New Roman"/>
          <w:lang w:val="en-GB"/>
        </w:rPr>
        <w:t xml:space="preserve">Action: </w:t>
      </w:r>
      <w:r w:rsidR="0090490F" w:rsidRPr="00CE16B8">
        <w:rPr>
          <w:rFonts w:eastAsia="Times New Roman" w:cs="Times New Roman"/>
          <w:lang w:val="en-GB"/>
        </w:rPr>
        <w:t xml:space="preserve">To enhance the cooperation in the area of </w:t>
      </w:r>
      <w:r w:rsidR="0090490F" w:rsidRPr="00CE16B8">
        <w:rPr>
          <w:rFonts w:cs="Times New Roman"/>
          <w:lang w:val="en-GB"/>
        </w:rPr>
        <w:t>combating illicit drug smuggling</w:t>
      </w:r>
      <w:bookmarkEnd w:id="7"/>
    </w:p>
    <w:p w:rsidR="008A4CA1" w:rsidRPr="00CE16B8" w:rsidRDefault="008A4CA1" w:rsidP="00AD7767">
      <w:pPr>
        <w:spacing w:after="0" w:line="240" w:lineRule="auto"/>
        <w:jc w:val="both"/>
        <w:rPr>
          <w:rFonts w:ascii="Times New Roman" w:eastAsia="Futura-Book" w:hAnsi="Times New Roman" w:cs="Times New Roman"/>
          <w:sz w:val="26"/>
          <w:szCs w:val="26"/>
          <w:lang w:val="en-GB"/>
        </w:rPr>
      </w:pPr>
    </w:p>
    <w:p w:rsidR="00DF6B8E" w:rsidRPr="00CE16B8" w:rsidRDefault="00DF6B8E" w:rsidP="00B17106">
      <w:pPr>
        <w:spacing w:before="120" w:after="0" w:line="240" w:lineRule="auto"/>
        <w:jc w:val="both"/>
        <w:rPr>
          <w:rFonts w:ascii="Times New Roman" w:hAnsi="Times New Roman" w:cs="Times New Roman"/>
          <w:sz w:val="26"/>
          <w:szCs w:val="26"/>
          <w:lang w:val="en-GB"/>
        </w:rPr>
      </w:pPr>
      <w:r w:rsidRPr="00CE16B8">
        <w:rPr>
          <w:rFonts w:ascii="Times New Roman" w:eastAsia="Futura-Book" w:hAnsi="Times New Roman" w:cs="Times New Roman"/>
          <w:sz w:val="26"/>
          <w:szCs w:val="26"/>
          <w:lang w:val="en-GB"/>
        </w:rPr>
        <w:t>Based on the</w:t>
      </w:r>
      <w:r w:rsidR="00E73305" w:rsidRPr="00CE16B8">
        <w:rPr>
          <w:rFonts w:ascii="Times New Roman" w:eastAsia="Futura-Book" w:hAnsi="Times New Roman" w:cs="Times New Roman"/>
          <w:sz w:val="26"/>
          <w:szCs w:val="26"/>
          <w:lang w:val="en-GB"/>
        </w:rPr>
        <w:t xml:space="preserve"> long standing fruitful</w:t>
      </w:r>
      <w:r w:rsidRPr="00CE16B8">
        <w:rPr>
          <w:rFonts w:ascii="Times New Roman" w:eastAsia="Futura-Book" w:hAnsi="Times New Roman" w:cs="Times New Roman"/>
          <w:sz w:val="26"/>
          <w:szCs w:val="26"/>
          <w:lang w:val="en-GB"/>
        </w:rPr>
        <w:t xml:space="preserve"> </w:t>
      </w:r>
      <w:r w:rsidR="008F00C3" w:rsidRPr="00CE16B8">
        <w:rPr>
          <w:rFonts w:ascii="Times New Roman" w:eastAsia="Futura-Book" w:hAnsi="Times New Roman" w:cs="Times New Roman"/>
          <w:sz w:val="26"/>
          <w:szCs w:val="26"/>
          <w:lang w:val="en-GB"/>
        </w:rPr>
        <w:t>activity</w:t>
      </w:r>
      <w:r w:rsidRPr="00CE16B8">
        <w:rPr>
          <w:rFonts w:ascii="Times New Roman" w:eastAsia="Futura-Book" w:hAnsi="Times New Roman" w:cs="Times New Roman"/>
          <w:sz w:val="26"/>
          <w:szCs w:val="26"/>
          <w:lang w:val="en-GB"/>
        </w:rPr>
        <w:t xml:space="preserve"> of the </w:t>
      </w:r>
      <w:r w:rsidR="003A6104" w:rsidRPr="00CE16B8">
        <w:rPr>
          <w:rFonts w:ascii="Times New Roman" w:eastAsia="Futura-Book" w:hAnsi="Times New Roman" w:cs="Times New Roman"/>
          <w:sz w:val="26"/>
          <w:szCs w:val="26"/>
          <w:lang w:val="en-GB"/>
        </w:rPr>
        <w:t>Working Group</w:t>
      </w:r>
      <w:r w:rsidRPr="00CE16B8">
        <w:rPr>
          <w:rFonts w:ascii="Times New Roman" w:eastAsia="Futura-Book" w:hAnsi="Times New Roman" w:cs="Times New Roman"/>
          <w:sz w:val="26"/>
          <w:szCs w:val="26"/>
          <w:lang w:val="en-GB"/>
        </w:rPr>
        <w:t xml:space="preserve"> South East for Combating Drug Trafficking</w:t>
      </w:r>
      <w:r w:rsidR="00E73305" w:rsidRPr="00CE16B8">
        <w:rPr>
          <w:rFonts w:ascii="Times New Roman" w:eastAsia="Futura-Book" w:hAnsi="Times New Roman" w:cs="Times New Roman"/>
          <w:sz w:val="26"/>
          <w:szCs w:val="26"/>
          <w:lang w:val="en-GB"/>
        </w:rPr>
        <w:t xml:space="preserve"> </w:t>
      </w:r>
      <w:r w:rsidR="00E73305" w:rsidRPr="00CE16B8">
        <w:rPr>
          <w:rFonts w:ascii="Times New Roman" w:hAnsi="Times New Roman" w:cs="Times New Roman"/>
          <w:sz w:val="26"/>
          <w:szCs w:val="26"/>
          <w:lang w:val="en-GB"/>
        </w:rPr>
        <w:t xml:space="preserve">("AG </w:t>
      </w:r>
      <w:proofErr w:type="spellStart"/>
      <w:r w:rsidR="00E73305" w:rsidRPr="00CE16B8">
        <w:rPr>
          <w:rFonts w:ascii="Times New Roman" w:hAnsi="Times New Roman" w:cs="Times New Roman"/>
          <w:sz w:val="26"/>
          <w:szCs w:val="26"/>
          <w:lang w:val="en-GB"/>
        </w:rPr>
        <w:t>Südost</w:t>
      </w:r>
      <w:proofErr w:type="spellEnd"/>
      <w:r w:rsidR="00E73305" w:rsidRPr="00CE16B8">
        <w:rPr>
          <w:rFonts w:ascii="Times New Roman" w:hAnsi="Times New Roman" w:cs="Times New Roman"/>
          <w:sz w:val="26"/>
          <w:szCs w:val="26"/>
          <w:lang w:val="en-GB"/>
        </w:rPr>
        <w:t>")</w:t>
      </w:r>
      <w:r w:rsidRPr="00CE16B8">
        <w:rPr>
          <w:rFonts w:ascii="Times New Roman" w:eastAsia="Futura-Book" w:hAnsi="Times New Roman" w:cs="Times New Roman"/>
          <w:sz w:val="26"/>
          <w:szCs w:val="26"/>
          <w:lang w:val="en-GB"/>
        </w:rPr>
        <w:t xml:space="preserve"> for mutual exchange of information and experience in the fight against drug trafficking and the coordinated joint act</w:t>
      </w:r>
      <w:r w:rsidR="00E73305" w:rsidRPr="00CE16B8">
        <w:rPr>
          <w:rFonts w:ascii="Times New Roman" w:eastAsia="Futura-Book" w:hAnsi="Times New Roman" w:cs="Times New Roman"/>
          <w:sz w:val="26"/>
          <w:szCs w:val="26"/>
          <w:lang w:val="en-GB"/>
        </w:rPr>
        <w:t xml:space="preserve">ions on the South Eastern route, </w:t>
      </w:r>
      <w:r w:rsidR="00E73305" w:rsidRPr="00CE16B8">
        <w:rPr>
          <w:rFonts w:ascii="Times New Roman" w:hAnsi="Times New Roman" w:cs="Times New Roman"/>
          <w:sz w:val="26"/>
          <w:szCs w:val="26"/>
          <w:lang w:val="en-GB"/>
        </w:rPr>
        <w:t>the Bavarian State Criminal Police Office (BLKA)</w:t>
      </w:r>
      <w:r w:rsidR="00B86A0F" w:rsidRPr="00CE16B8">
        <w:rPr>
          <w:rFonts w:ascii="Times New Roman" w:hAnsi="Times New Roman" w:cs="Times New Roman"/>
          <w:sz w:val="26"/>
          <w:szCs w:val="26"/>
          <w:lang w:val="en-GB"/>
        </w:rPr>
        <w:t xml:space="preserve"> took the initiative to develop a project</w:t>
      </w:r>
      <w:r w:rsidR="000C2A16" w:rsidRPr="00CE16B8">
        <w:rPr>
          <w:rFonts w:ascii="Times New Roman" w:hAnsi="Times New Roman" w:cs="Times New Roman"/>
          <w:sz w:val="26"/>
          <w:szCs w:val="26"/>
          <w:lang w:val="en-GB"/>
        </w:rPr>
        <w:t xml:space="preserve"> - </w:t>
      </w:r>
      <w:r w:rsidR="000C2A16" w:rsidRPr="00CE16B8">
        <w:rPr>
          <w:rFonts w:ascii="Times New Roman" w:hAnsi="Times New Roman" w:cs="Times New Roman"/>
          <w:b/>
          <w:sz w:val="26"/>
          <w:szCs w:val="26"/>
          <w:lang w:val="en-GB"/>
        </w:rPr>
        <w:t>“</w:t>
      </w:r>
      <w:r w:rsidR="000C2A16" w:rsidRPr="00CE16B8">
        <w:rPr>
          <w:rFonts w:ascii="Times New Roman" w:eastAsia="Times New Roman" w:hAnsi="Times New Roman" w:cs="Times New Roman"/>
          <w:b/>
          <w:sz w:val="26"/>
          <w:szCs w:val="26"/>
          <w:lang w:val="en-GB" w:eastAsia="de-DE"/>
        </w:rPr>
        <w:t xml:space="preserve">Cooperation Southeast </w:t>
      </w:r>
      <w:r w:rsidR="00766931" w:rsidRPr="00CE16B8">
        <w:rPr>
          <w:rFonts w:ascii="Times New Roman" w:eastAsia="Times New Roman" w:hAnsi="Times New Roman" w:cs="Times New Roman"/>
          <w:b/>
          <w:sz w:val="26"/>
          <w:szCs w:val="26"/>
          <w:lang w:val="en-GB" w:eastAsia="de-DE"/>
        </w:rPr>
        <w:t xml:space="preserve">– </w:t>
      </w:r>
      <w:r w:rsidR="000C2A16" w:rsidRPr="00CE16B8">
        <w:rPr>
          <w:rFonts w:ascii="Times New Roman" w:eastAsia="Times New Roman" w:hAnsi="Times New Roman" w:cs="Times New Roman"/>
          <w:b/>
          <w:sz w:val="26"/>
          <w:szCs w:val="26"/>
          <w:lang w:val="en-GB" w:eastAsia="de-DE"/>
        </w:rPr>
        <w:t>Danube Region</w:t>
      </w:r>
      <w:r w:rsidR="000C2A16" w:rsidRPr="00CE16B8">
        <w:rPr>
          <w:rFonts w:ascii="Times New Roman" w:hAnsi="Times New Roman" w:cs="Times New Roman"/>
          <w:b/>
          <w:sz w:val="26"/>
          <w:szCs w:val="26"/>
          <w:lang w:val="en-GB"/>
        </w:rPr>
        <w:t>”.</w:t>
      </w:r>
      <w:r w:rsidR="000C2A16" w:rsidRPr="00CE16B8">
        <w:rPr>
          <w:rFonts w:ascii="Times New Roman" w:hAnsi="Times New Roman" w:cs="Times New Roman"/>
          <w:sz w:val="26"/>
          <w:szCs w:val="26"/>
          <w:lang w:val="en-GB"/>
        </w:rPr>
        <w:t xml:space="preserve"> </w:t>
      </w:r>
    </w:p>
    <w:p w:rsidR="00AF55C9" w:rsidRPr="00CE16B8" w:rsidRDefault="000C2A16" w:rsidP="00B17106">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lastRenderedPageBreak/>
        <w:t xml:space="preserve">Following the </w:t>
      </w:r>
      <w:r w:rsidR="00AF55C9" w:rsidRPr="00CE16B8">
        <w:rPr>
          <w:rFonts w:ascii="Times New Roman" w:hAnsi="Times New Roman" w:cs="Times New Roman"/>
          <w:sz w:val="26"/>
          <w:szCs w:val="26"/>
          <w:lang w:val="en-GB"/>
        </w:rPr>
        <w:t>conclusion</w:t>
      </w:r>
      <w:r w:rsidRPr="00CE16B8">
        <w:rPr>
          <w:rFonts w:ascii="Times New Roman" w:hAnsi="Times New Roman" w:cs="Times New Roman"/>
          <w:sz w:val="26"/>
          <w:szCs w:val="26"/>
          <w:lang w:val="en-GB"/>
        </w:rPr>
        <w:t>s</w:t>
      </w:r>
      <w:r w:rsidR="00AF55C9"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from</w:t>
      </w:r>
      <w:r w:rsidR="00AF55C9" w:rsidRPr="00CE16B8">
        <w:rPr>
          <w:rFonts w:ascii="Times New Roman" w:hAnsi="Times New Roman" w:cs="Times New Roman"/>
          <w:sz w:val="26"/>
          <w:szCs w:val="26"/>
          <w:lang w:val="en-GB"/>
        </w:rPr>
        <w:t xml:space="preserve"> the Danube Police Chief Conference to integrate AG </w:t>
      </w:r>
      <w:proofErr w:type="spellStart"/>
      <w:r w:rsidR="00AF55C9" w:rsidRPr="00CE16B8">
        <w:rPr>
          <w:rFonts w:ascii="Times New Roman" w:hAnsi="Times New Roman" w:cs="Times New Roman"/>
          <w:sz w:val="26"/>
          <w:szCs w:val="26"/>
          <w:lang w:val="en-GB"/>
        </w:rPr>
        <w:t>Südost</w:t>
      </w:r>
      <w:proofErr w:type="spellEnd"/>
      <w:r w:rsidR="00AF55C9" w:rsidRPr="00CE16B8">
        <w:rPr>
          <w:rFonts w:ascii="Times New Roman" w:hAnsi="Times New Roman" w:cs="Times New Roman"/>
          <w:sz w:val="26"/>
          <w:szCs w:val="26"/>
          <w:lang w:val="en-GB"/>
        </w:rPr>
        <w:t xml:space="preserve"> as a separate project into the EUSDR and to open it for non-members in the near future</w:t>
      </w:r>
      <w:r w:rsidR="00AF55C9" w:rsidRPr="00CE16B8">
        <w:rPr>
          <w:rFonts w:ascii="Times New Roman" w:hAnsi="Times New Roman" w:cs="Times New Roman"/>
          <w:b/>
          <w:bCs/>
          <w:i/>
          <w:iCs/>
          <w:sz w:val="26"/>
          <w:szCs w:val="26"/>
          <w:lang w:val="en-GB"/>
        </w:rPr>
        <w:t xml:space="preserve"> </w:t>
      </w:r>
      <w:r w:rsidR="00AF55C9" w:rsidRPr="00CE16B8">
        <w:rPr>
          <w:rFonts w:ascii="Times New Roman" w:hAnsi="Times New Roman" w:cs="Times New Roman"/>
          <w:sz w:val="26"/>
          <w:szCs w:val="26"/>
          <w:lang w:val="en-GB"/>
        </w:rPr>
        <w:t>to integrate all cou</w:t>
      </w:r>
      <w:r w:rsidR="00D96304" w:rsidRPr="00CE16B8">
        <w:rPr>
          <w:rFonts w:ascii="Times New Roman" w:hAnsi="Times New Roman" w:cs="Times New Roman"/>
          <w:sz w:val="26"/>
          <w:szCs w:val="26"/>
          <w:lang w:val="en-GB"/>
        </w:rPr>
        <w:t xml:space="preserve">ntries involved in the Strategy, the </w:t>
      </w:r>
      <w:r w:rsidR="00AF55C9" w:rsidRPr="00CE16B8">
        <w:rPr>
          <w:rFonts w:ascii="Times New Roman" w:hAnsi="Times New Roman" w:cs="Times New Roman"/>
          <w:sz w:val="26"/>
          <w:szCs w:val="26"/>
          <w:lang w:val="en-GB"/>
        </w:rPr>
        <w:t xml:space="preserve">project aims </w:t>
      </w:r>
      <w:r w:rsidR="00247952" w:rsidRPr="00CE16B8">
        <w:rPr>
          <w:rFonts w:ascii="Times New Roman" w:hAnsi="Times New Roman" w:cs="Times New Roman"/>
          <w:sz w:val="26"/>
          <w:szCs w:val="26"/>
          <w:lang w:val="en-GB"/>
        </w:rPr>
        <w:t>at enhancing</w:t>
      </w:r>
      <w:r w:rsidR="00AF55C9" w:rsidRPr="00CE16B8">
        <w:rPr>
          <w:rFonts w:ascii="Times New Roman" w:hAnsi="Times New Roman" w:cs="Times New Roman"/>
          <w:sz w:val="26"/>
          <w:szCs w:val="26"/>
          <w:lang w:val="en-GB"/>
        </w:rPr>
        <w:t xml:space="preserve"> the exchange of information and strengthen</w:t>
      </w:r>
      <w:r w:rsidR="00887F92" w:rsidRPr="00CE16B8">
        <w:rPr>
          <w:rFonts w:ascii="Times New Roman" w:hAnsi="Times New Roman" w:cs="Times New Roman"/>
          <w:sz w:val="26"/>
          <w:szCs w:val="26"/>
          <w:lang w:val="en-GB"/>
        </w:rPr>
        <w:t>ing</w:t>
      </w:r>
      <w:r w:rsidR="00AF55C9" w:rsidRPr="00CE16B8">
        <w:rPr>
          <w:rFonts w:ascii="Times New Roman" w:hAnsi="Times New Roman" w:cs="Times New Roman"/>
          <w:sz w:val="26"/>
          <w:szCs w:val="26"/>
          <w:lang w:val="en-GB"/>
        </w:rPr>
        <w:t xml:space="preserve"> cooperation between the law enforcement authorities to promote security and tackle organised crime; to achieve a high and common level of qualification for all organisational units involved.</w:t>
      </w:r>
    </w:p>
    <w:p w:rsidR="00AF55C9" w:rsidRPr="00CE16B8" w:rsidRDefault="00987946" w:rsidP="00B17106">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project was launched on 1 January 2014 and will be </w:t>
      </w:r>
      <w:r w:rsidR="00AF55C9" w:rsidRPr="00CE16B8">
        <w:rPr>
          <w:rFonts w:ascii="Times New Roman" w:hAnsi="Times New Roman" w:cs="Times New Roman"/>
          <w:sz w:val="26"/>
          <w:szCs w:val="26"/>
          <w:lang w:val="en-GB"/>
        </w:rPr>
        <w:t xml:space="preserve">implemented under the leadership of the </w:t>
      </w:r>
      <w:r w:rsidR="00E856A9" w:rsidRPr="00CE16B8">
        <w:rPr>
          <w:rFonts w:ascii="Times New Roman" w:hAnsi="Times New Roman" w:cs="Times New Roman"/>
          <w:sz w:val="26"/>
          <w:szCs w:val="26"/>
          <w:lang w:val="en-GB"/>
        </w:rPr>
        <w:t>Bavarian State Criminal Police Office</w:t>
      </w:r>
      <w:r w:rsidR="00AF55C9" w:rsidRPr="00CE16B8">
        <w:rPr>
          <w:rFonts w:ascii="Times New Roman" w:hAnsi="Times New Roman" w:cs="Times New Roman"/>
          <w:sz w:val="26"/>
          <w:szCs w:val="26"/>
          <w:lang w:val="en-GB"/>
        </w:rPr>
        <w:t xml:space="preserve"> with the Austrian Federal Criminal Police Office and the Czech Republic </w:t>
      </w:r>
      <w:r w:rsidR="00766931" w:rsidRPr="00CE16B8">
        <w:rPr>
          <w:rFonts w:ascii="Times New Roman" w:hAnsi="Times New Roman" w:cs="Times New Roman"/>
          <w:sz w:val="26"/>
          <w:szCs w:val="26"/>
          <w:lang w:val="en-GB"/>
        </w:rPr>
        <w:t>(National Police</w:t>
      </w:r>
      <w:r w:rsidR="009F48C3" w:rsidRPr="00CE16B8">
        <w:rPr>
          <w:rFonts w:ascii="Times New Roman" w:hAnsi="Times New Roman" w:cs="Times New Roman"/>
          <w:sz w:val="26"/>
          <w:szCs w:val="26"/>
          <w:lang w:val="en-GB"/>
        </w:rPr>
        <w:t>)</w:t>
      </w:r>
      <w:r w:rsidR="00766931" w:rsidRPr="00CE16B8">
        <w:rPr>
          <w:rFonts w:ascii="Times New Roman" w:hAnsi="Times New Roman" w:cs="Times New Roman"/>
          <w:sz w:val="26"/>
          <w:szCs w:val="26"/>
          <w:lang w:val="en-GB"/>
        </w:rPr>
        <w:t xml:space="preserve"> </w:t>
      </w:r>
      <w:r w:rsidR="00AF55C9" w:rsidRPr="00CE16B8">
        <w:rPr>
          <w:rFonts w:ascii="Times New Roman" w:hAnsi="Times New Roman" w:cs="Times New Roman"/>
          <w:sz w:val="26"/>
          <w:szCs w:val="26"/>
          <w:lang w:val="en-GB"/>
        </w:rPr>
        <w:t>participating as partners.</w:t>
      </w:r>
      <w:r w:rsidR="00DA2C92" w:rsidRPr="00CE16B8">
        <w:rPr>
          <w:rFonts w:ascii="Times New Roman" w:hAnsi="Times New Roman" w:cs="Times New Roman"/>
          <w:sz w:val="26"/>
          <w:szCs w:val="26"/>
          <w:lang w:val="en-GB"/>
        </w:rPr>
        <w:t xml:space="preserve"> </w:t>
      </w:r>
      <w:r w:rsidR="00AF55C9" w:rsidRPr="00CE16B8">
        <w:rPr>
          <w:rFonts w:ascii="Times New Roman" w:hAnsi="Times New Roman" w:cs="Times New Roman"/>
          <w:sz w:val="26"/>
          <w:szCs w:val="26"/>
          <w:lang w:val="en-GB"/>
        </w:rPr>
        <w:t>The target groups</w:t>
      </w:r>
      <w:r w:rsidR="00DA2C92" w:rsidRPr="00CE16B8">
        <w:rPr>
          <w:rFonts w:ascii="Times New Roman" w:hAnsi="Times New Roman" w:cs="Times New Roman"/>
          <w:sz w:val="26"/>
          <w:szCs w:val="26"/>
          <w:lang w:val="en-GB"/>
        </w:rPr>
        <w:t xml:space="preserve"> are</w:t>
      </w:r>
      <w:r w:rsidR="00AF55C9" w:rsidRPr="00CE16B8">
        <w:rPr>
          <w:rFonts w:ascii="Times New Roman" w:hAnsi="Times New Roman" w:cs="Times New Roman"/>
          <w:sz w:val="26"/>
          <w:szCs w:val="26"/>
          <w:lang w:val="en-GB"/>
        </w:rPr>
        <w:t xml:space="preserve"> experts and investigators from law enforcement and customs authorities charged with combating international drug crime.</w:t>
      </w:r>
    </w:p>
    <w:p w:rsidR="00E461FA" w:rsidRPr="00CE16B8" w:rsidRDefault="00AF55C9" w:rsidP="00B17106">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project </w:t>
      </w:r>
      <w:r w:rsidR="00F71B28" w:rsidRPr="00CE16B8">
        <w:rPr>
          <w:rFonts w:ascii="Times New Roman" w:hAnsi="Times New Roman" w:cs="Times New Roman"/>
          <w:sz w:val="26"/>
          <w:szCs w:val="26"/>
          <w:lang w:val="en-GB"/>
        </w:rPr>
        <w:t xml:space="preserve">is </w:t>
      </w:r>
      <w:r w:rsidRPr="00CE16B8">
        <w:rPr>
          <w:rFonts w:ascii="Times New Roman" w:hAnsi="Times New Roman" w:cs="Times New Roman"/>
          <w:sz w:val="26"/>
          <w:szCs w:val="26"/>
          <w:lang w:val="en-GB"/>
        </w:rPr>
        <w:t xml:space="preserve">implemented via two mechanisms: two major conferences </w:t>
      </w:r>
      <w:r w:rsidR="00F71B28" w:rsidRPr="00CE16B8">
        <w:rPr>
          <w:rFonts w:ascii="Times New Roman" w:hAnsi="Times New Roman" w:cs="Times New Roman"/>
          <w:sz w:val="26"/>
          <w:szCs w:val="26"/>
          <w:lang w:val="en-GB"/>
        </w:rPr>
        <w:t xml:space="preserve">were organized </w:t>
      </w:r>
      <w:r w:rsidRPr="00CE16B8">
        <w:rPr>
          <w:rFonts w:ascii="Times New Roman" w:hAnsi="Times New Roman" w:cs="Times New Roman"/>
          <w:sz w:val="26"/>
          <w:szCs w:val="26"/>
          <w:lang w:val="en-GB"/>
        </w:rPr>
        <w:t>during the project period</w:t>
      </w:r>
      <w:r w:rsidR="00F579C6" w:rsidRPr="00CE16B8">
        <w:rPr>
          <w:rFonts w:ascii="Times New Roman" w:hAnsi="Times New Roman" w:cs="Times New Roman"/>
          <w:sz w:val="26"/>
          <w:szCs w:val="26"/>
          <w:lang w:val="en-GB"/>
        </w:rPr>
        <w:t xml:space="preserve"> (</w:t>
      </w:r>
      <w:r w:rsidR="00E90B60" w:rsidRPr="00CE16B8">
        <w:rPr>
          <w:rFonts w:ascii="Times New Roman" w:hAnsi="Times New Roman" w:cs="Times New Roman"/>
          <w:sz w:val="26"/>
          <w:szCs w:val="26"/>
          <w:lang w:val="en-GB"/>
        </w:rPr>
        <w:t>2014-201</w:t>
      </w:r>
      <w:r w:rsidR="00F71B28" w:rsidRPr="00CE16B8">
        <w:rPr>
          <w:rFonts w:ascii="Times New Roman" w:hAnsi="Times New Roman" w:cs="Times New Roman"/>
          <w:sz w:val="26"/>
          <w:szCs w:val="26"/>
          <w:lang w:val="en-GB"/>
        </w:rPr>
        <w:t>5</w:t>
      </w:r>
      <w:r w:rsidR="00F579C6" w:rsidRPr="00CE16B8">
        <w:rPr>
          <w:rFonts w:ascii="Times New Roman" w:hAnsi="Times New Roman" w:cs="Times New Roman"/>
          <w:sz w:val="26"/>
          <w:szCs w:val="26"/>
          <w:lang w:val="en-GB"/>
        </w:rPr>
        <w:t>)</w:t>
      </w:r>
      <w:r w:rsidRPr="00CE16B8">
        <w:rPr>
          <w:rFonts w:ascii="Times New Roman" w:hAnsi="Times New Roman" w:cs="Times New Roman"/>
          <w:sz w:val="26"/>
          <w:szCs w:val="26"/>
          <w:lang w:val="en-GB"/>
        </w:rPr>
        <w:t xml:space="preserve"> </w:t>
      </w:r>
      <w:r w:rsidR="00F71B28" w:rsidRPr="00CE16B8">
        <w:rPr>
          <w:rFonts w:ascii="Times New Roman" w:hAnsi="Times New Roman" w:cs="Times New Roman"/>
          <w:sz w:val="26"/>
          <w:szCs w:val="26"/>
          <w:lang w:val="en-GB"/>
        </w:rPr>
        <w:t xml:space="preserve">and </w:t>
      </w:r>
      <w:r w:rsidRPr="00CE16B8">
        <w:rPr>
          <w:rFonts w:ascii="Times New Roman" w:hAnsi="Times New Roman" w:cs="Times New Roman"/>
          <w:sz w:val="26"/>
          <w:szCs w:val="26"/>
          <w:lang w:val="en-GB"/>
        </w:rPr>
        <w:t>attended by experts and investigators. The basis for joint operational measures will be established. In addition to that</w:t>
      </w:r>
      <w:r w:rsidR="00F71B28" w:rsidRPr="00CE16B8">
        <w:rPr>
          <w:rFonts w:ascii="Times New Roman" w:hAnsi="Times New Roman" w:cs="Times New Roman"/>
          <w:sz w:val="26"/>
          <w:szCs w:val="26"/>
          <w:lang w:val="en-GB"/>
        </w:rPr>
        <w:t>,</w:t>
      </w:r>
      <w:r w:rsidRPr="00CE16B8">
        <w:rPr>
          <w:rFonts w:ascii="Times New Roman" w:hAnsi="Times New Roman" w:cs="Times New Roman"/>
          <w:sz w:val="26"/>
          <w:szCs w:val="26"/>
          <w:lang w:val="en-GB"/>
        </w:rPr>
        <w:t xml:space="preserve"> </w:t>
      </w:r>
      <w:r w:rsidR="00F71B28" w:rsidRPr="00CE16B8">
        <w:rPr>
          <w:rFonts w:ascii="Times New Roman" w:hAnsi="Times New Roman" w:cs="Times New Roman"/>
          <w:sz w:val="26"/>
          <w:szCs w:val="26"/>
          <w:lang w:val="en-GB"/>
        </w:rPr>
        <w:t xml:space="preserve">a </w:t>
      </w:r>
      <w:r w:rsidRPr="00CE16B8">
        <w:rPr>
          <w:rFonts w:ascii="Times New Roman" w:hAnsi="Times New Roman" w:cs="Times New Roman"/>
          <w:sz w:val="26"/>
          <w:szCs w:val="26"/>
          <w:lang w:val="en-GB"/>
        </w:rPr>
        <w:t xml:space="preserve">transnational </w:t>
      </w:r>
      <w:proofErr w:type="gramStart"/>
      <w:r w:rsidRPr="00CE16B8">
        <w:rPr>
          <w:rFonts w:ascii="Times New Roman" w:hAnsi="Times New Roman" w:cs="Times New Roman"/>
          <w:sz w:val="26"/>
          <w:szCs w:val="26"/>
          <w:lang w:val="en-GB"/>
        </w:rPr>
        <w:t>exercises</w:t>
      </w:r>
      <w:proofErr w:type="gramEnd"/>
      <w:r w:rsidRPr="00CE16B8">
        <w:rPr>
          <w:rFonts w:ascii="Times New Roman" w:hAnsi="Times New Roman" w:cs="Times New Roman"/>
          <w:sz w:val="26"/>
          <w:szCs w:val="26"/>
          <w:lang w:val="en-GB"/>
        </w:rPr>
        <w:t xml:space="preserve"> </w:t>
      </w:r>
      <w:r w:rsidR="00F71B28" w:rsidRPr="00CE16B8">
        <w:rPr>
          <w:rFonts w:ascii="Times New Roman" w:hAnsi="Times New Roman" w:cs="Times New Roman"/>
          <w:sz w:val="26"/>
          <w:szCs w:val="26"/>
          <w:lang w:val="en-GB"/>
        </w:rPr>
        <w:t xml:space="preserve">was </w:t>
      </w:r>
      <w:r w:rsidRPr="00CE16B8">
        <w:rPr>
          <w:rFonts w:ascii="Times New Roman" w:hAnsi="Times New Roman" w:cs="Times New Roman"/>
          <w:sz w:val="26"/>
          <w:szCs w:val="26"/>
          <w:lang w:val="en-GB"/>
        </w:rPr>
        <w:t>carried out (controlled deliver</w:t>
      </w:r>
      <w:r w:rsidR="00F71B28" w:rsidRPr="00CE16B8">
        <w:rPr>
          <w:rFonts w:ascii="Times New Roman" w:hAnsi="Times New Roman" w:cs="Times New Roman"/>
          <w:sz w:val="26"/>
          <w:szCs w:val="26"/>
          <w:lang w:val="en-GB"/>
        </w:rPr>
        <w:t>y</w:t>
      </w:r>
      <w:r w:rsidRPr="00CE16B8">
        <w:rPr>
          <w:rFonts w:ascii="Times New Roman" w:hAnsi="Times New Roman" w:cs="Times New Roman"/>
          <w:sz w:val="26"/>
          <w:szCs w:val="26"/>
          <w:lang w:val="en-GB"/>
        </w:rPr>
        <w:t>).</w:t>
      </w:r>
    </w:p>
    <w:p w:rsidR="00AF55C9" w:rsidRPr="00CE16B8" w:rsidRDefault="00AF55C9" w:rsidP="00B17106">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kick-off meeting was held in Munich on 15 and 16 January </w:t>
      </w:r>
      <w:r w:rsidR="00DA2C92" w:rsidRPr="00CE16B8">
        <w:rPr>
          <w:rFonts w:ascii="Times New Roman" w:hAnsi="Times New Roman" w:cs="Times New Roman"/>
          <w:sz w:val="26"/>
          <w:szCs w:val="26"/>
          <w:lang w:val="en-GB"/>
        </w:rPr>
        <w:t xml:space="preserve">2014 </w:t>
      </w:r>
      <w:r w:rsidRPr="00CE16B8">
        <w:rPr>
          <w:rFonts w:ascii="Times New Roman" w:hAnsi="Times New Roman" w:cs="Times New Roman"/>
          <w:sz w:val="26"/>
          <w:szCs w:val="26"/>
          <w:lang w:val="en-GB"/>
        </w:rPr>
        <w:t xml:space="preserve">and was attended by the BLKA and its project partners, the Austrian Criminal Police Office and NPC Prague. A kick-off brochure was issued to the participants. </w:t>
      </w:r>
    </w:p>
    <w:p w:rsidR="00AF55C9" w:rsidRPr="00CE16B8" w:rsidRDefault="00AF55C9" w:rsidP="00B17106">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153rd conference of AG </w:t>
      </w:r>
      <w:proofErr w:type="spellStart"/>
      <w:r w:rsidRPr="00CE16B8">
        <w:rPr>
          <w:rFonts w:ascii="Times New Roman" w:hAnsi="Times New Roman" w:cs="Times New Roman"/>
          <w:sz w:val="26"/>
          <w:szCs w:val="26"/>
          <w:lang w:val="en-GB"/>
        </w:rPr>
        <w:t>Südost</w:t>
      </w:r>
      <w:proofErr w:type="spellEnd"/>
      <w:r w:rsidRPr="00CE16B8">
        <w:rPr>
          <w:rFonts w:ascii="Times New Roman" w:hAnsi="Times New Roman" w:cs="Times New Roman"/>
          <w:sz w:val="26"/>
          <w:szCs w:val="26"/>
          <w:lang w:val="en-GB"/>
        </w:rPr>
        <w:t xml:space="preserve"> was held in Austria from 30 September to 2 October 2014. The number of participants from countries who announced their attendance significantly increased. A brochure – published bilingual in English and German – summed up the </w:t>
      </w:r>
      <w:r w:rsidR="00DA2C92" w:rsidRPr="00CE16B8">
        <w:rPr>
          <w:rFonts w:ascii="Times New Roman" w:hAnsi="Times New Roman" w:cs="Times New Roman"/>
          <w:sz w:val="26"/>
          <w:szCs w:val="26"/>
          <w:lang w:val="en-GB"/>
        </w:rPr>
        <w:t xml:space="preserve">progress and the </w:t>
      </w:r>
      <w:r w:rsidRPr="00CE16B8">
        <w:rPr>
          <w:rFonts w:ascii="Times New Roman" w:hAnsi="Times New Roman" w:cs="Times New Roman"/>
          <w:sz w:val="26"/>
          <w:szCs w:val="26"/>
          <w:lang w:val="en-GB"/>
        </w:rPr>
        <w:t xml:space="preserve">outcomes of </w:t>
      </w:r>
      <w:r w:rsidR="00F71B28" w:rsidRPr="00CE16B8">
        <w:rPr>
          <w:rFonts w:ascii="Times New Roman" w:hAnsi="Times New Roman" w:cs="Times New Roman"/>
          <w:sz w:val="26"/>
          <w:szCs w:val="26"/>
          <w:lang w:val="en-GB"/>
        </w:rPr>
        <w:t xml:space="preserve">the </w:t>
      </w:r>
      <w:r w:rsidRPr="00CE16B8">
        <w:rPr>
          <w:rFonts w:ascii="Times New Roman" w:hAnsi="Times New Roman" w:cs="Times New Roman"/>
          <w:sz w:val="26"/>
          <w:szCs w:val="26"/>
          <w:lang w:val="en-GB"/>
        </w:rPr>
        <w:t>conference.</w:t>
      </w:r>
      <w:r w:rsidR="002C43E1"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A major exercise (controlled delivery) took place in May 2015. The 11</w:t>
      </w:r>
      <w:r w:rsidR="00DA2C92" w:rsidRPr="00CE16B8">
        <w:rPr>
          <w:rFonts w:ascii="Times New Roman" w:hAnsi="Times New Roman" w:cs="Times New Roman"/>
          <w:sz w:val="26"/>
          <w:szCs w:val="26"/>
          <w:lang w:val="en-GB"/>
        </w:rPr>
        <w:t>-</w:t>
      </w:r>
      <w:r w:rsidRPr="00CE16B8">
        <w:rPr>
          <w:rFonts w:ascii="Times New Roman" w:hAnsi="Times New Roman" w:cs="Times New Roman"/>
          <w:sz w:val="26"/>
          <w:szCs w:val="26"/>
          <w:lang w:val="en-GB"/>
        </w:rPr>
        <w:t>day exercise was carried out in Moldova, Romania, Hungary, Austria, the Czech Republic and Germany. The debriefing with representatives of the countries that participated in the exercise wa</w:t>
      </w:r>
      <w:r w:rsidR="00DA2C92" w:rsidRPr="00CE16B8">
        <w:rPr>
          <w:rFonts w:ascii="Times New Roman" w:hAnsi="Times New Roman" w:cs="Times New Roman"/>
          <w:sz w:val="26"/>
          <w:szCs w:val="26"/>
          <w:lang w:val="en-GB"/>
        </w:rPr>
        <w:t>s held in Hungary in June 2015.</w:t>
      </w:r>
    </w:p>
    <w:p w:rsidR="00285331" w:rsidRPr="00CE16B8" w:rsidRDefault="00C14A32" w:rsidP="00B17106">
      <w:pPr>
        <w:tabs>
          <w:tab w:val="left" w:pos="2552"/>
          <w:tab w:val="left" w:pos="2835"/>
          <w:tab w:val="left" w:pos="5670"/>
          <w:tab w:val="left" w:pos="6379"/>
          <w:tab w:val="left" w:pos="6804"/>
        </w:tabs>
        <w:spacing w:before="120" w:after="0" w:line="240" w:lineRule="auto"/>
        <w:jc w:val="both"/>
        <w:rPr>
          <w:rFonts w:ascii="Times New Roman" w:hAnsi="Times New Roman" w:cs="Times New Roman"/>
          <w:sz w:val="26"/>
          <w:szCs w:val="26"/>
          <w:lang w:val="en-GB"/>
        </w:rPr>
      </w:pPr>
      <w:r w:rsidRPr="00CE16B8">
        <w:rPr>
          <w:rFonts w:ascii="Times New Roman" w:eastAsia="Times New Roman" w:hAnsi="Times New Roman" w:cs="Times New Roman"/>
          <w:b/>
          <w:i/>
          <w:sz w:val="26"/>
          <w:szCs w:val="26"/>
          <w:lang w:val="en-GB" w:eastAsia="en-GB"/>
        </w:rPr>
        <w:t xml:space="preserve">Expected outcomes: </w:t>
      </w:r>
      <w:r w:rsidR="00285331" w:rsidRPr="00CE16B8">
        <w:rPr>
          <w:rFonts w:ascii="Times New Roman" w:hAnsi="Times New Roman" w:cs="Times New Roman"/>
          <w:sz w:val="26"/>
          <w:szCs w:val="26"/>
          <w:lang w:val="en-GB"/>
        </w:rPr>
        <w:t>The development of a common strategy for combating drug trafficking in the Danube region is one of the most important outcomes</w:t>
      </w:r>
      <w:r w:rsidR="00123F14" w:rsidRPr="00CE16B8">
        <w:rPr>
          <w:rFonts w:ascii="Times New Roman" w:hAnsi="Times New Roman" w:cs="Times New Roman"/>
          <w:sz w:val="26"/>
          <w:szCs w:val="26"/>
          <w:lang w:val="en-GB"/>
        </w:rPr>
        <w:t xml:space="preserve"> to follow the project implementation</w:t>
      </w:r>
      <w:r w:rsidR="00285331" w:rsidRPr="00CE16B8">
        <w:rPr>
          <w:rFonts w:ascii="Times New Roman" w:hAnsi="Times New Roman" w:cs="Times New Roman"/>
          <w:sz w:val="26"/>
          <w:szCs w:val="26"/>
          <w:lang w:val="en-GB"/>
        </w:rPr>
        <w:t xml:space="preserve">. The further enhancement of the cooperation between the participating countries and the </w:t>
      </w:r>
      <w:r w:rsidR="004C02F5" w:rsidRPr="00CE16B8">
        <w:rPr>
          <w:rFonts w:ascii="Times New Roman" w:hAnsi="Times New Roman" w:cs="Times New Roman"/>
          <w:sz w:val="26"/>
          <w:szCs w:val="26"/>
          <w:lang w:val="en-GB"/>
        </w:rPr>
        <w:t xml:space="preserve">achievement of higher level </w:t>
      </w:r>
      <w:r w:rsidR="00285331" w:rsidRPr="00CE16B8">
        <w:rPr>
          <w:rFonts w:ascii="Times New Roman" w:hAnsi="Times New Roman" w:cs="Times New Roman"/>
          <w:sz w:val="26"/>
          <w:szCs w:val="26"/>
          <w:lang w:val="en-GB"/>
        </w:rPr>
        <w:t>of qualification for al</w:t>
      </w:r>
      <w:r w:rsidR="00041B2B" w:rsidRPr="00CE16B8">
        <w:rPr>
          <w:rFonts w:ascii="Times New Roman" w:hAnsi="Times New Roman" w:cs="Times New Roman"/>
          <w:sz w:val="26"/>
          <w:szCs w:val="26"/>
          <w:lang w:val="en-GB"/>
        </w:rPr>
        <w:t>l organisational units involved are among the expected results.</w:t>
      </w:r>
      <w:r w:rsidR="00285331" w:rsidRPr="00CE16B8">
        <w:rPr>
          <w:rFonts w:ascii="Times New Roman" w:hAnsi="Times New Roman" w:cs="Times New Roman"/>
          <w:sz w:val="26"/>
          <w:szCs w:val="26"/>
          <w:lang w:val="en-GB"/>
        </w:rPr>
        <w:t xml:space="preserve"> Sustainability will be obtained by generally optimising and intensifying cooperation, in particular the international operational cooperation (permanent exchange of information between investigators and regular transnational exercises. The macro-regional impact concerns the </w:t>
      </w:r>
      <w:r w:rsidR="007F6322" w:rsidRPr="00CE16B8">
        <w:rPr>
          <w:rFonts w:ascii="Times New Roman" w:hAnsi="Times New Roman" w:cs="Times New Roman"/>
          <w:sz w:val="26"/>
          <w:szCs w:val="26"/>
          <w:lang w:val="en-GB"/>
        </w:rPr>
        <w:t xml:space="preserve">general level of security in the Danube region. </w:t>
      </w:r>
    </w:p>
    <w:p w:rsidR="00930C5A" w:rsidRPr="00CE16B8" w:rsidRDefault="00930C5A" w:rsidP="005B7144">
      <w:pPr>
        <w:tabs>
          <w:tab w:val="left" w:pos="2552"/>
          <w:tab w:val="left" w:pos="2835"/>
          <w:tab w:val="left" w:pos="5670"/>
          <w:tab w:val="left" w:pos="6379"/>
          <w:tab w:val="left" w:pos="6804"/>
        </w:tabs>
        <w:spacing w:after="0" w:line="240" w:lineRule="auto"/>
        <w:jc w:val="both"/>
        <w:rPr>
          <w:rFonts w:ascii="Times New Roman" w:hAnsi="Times New Roman" w:cs="Times New Roman"/>
          <w:sz w:val="26"/>
          <w:szCs w:val="26"/>
          <w:lang w:val="en-GB"/>
        </w:rPr>
      </w:pPr>
    </w:p>
    <w:p w:rsidR="002E3284" w:rsidRPr="00CE16B8" w:rsidRDefault="00123ED3" w:rsidP="00123ED3">
      <w:pPr>
        <w:pStyle w:val="Heading4"/>
        <w:rPr>
          <w:rFonts w:cs="Times New Roman"/>
          <w:lang w:val="en-GB"/>
        </w:rPr>
      </w:pPr>
      <w:bookmarkStart w:id="8" w:name="_Toc428881338"/>
      <w:r w:rsidRPr="00CE16B8">
        <w:rPr>
          <w:rFonts w:cs="Times New Roman"/>
          <w:lang w:val="en-GB"/>
        </w:rPr>
        <w:t>2.2.</w:t>
      </w:r>
      <w:r w:rsidR="0028300F" w:rsidRPr="00CE16B8">
        <w:rPr>
          <w:rFonts w:cs="Times New Roman"/>
          <w:lang w:val="en-GB"/>
        </w:rPr>
        <w:t>1</w:t>
      </w:r>
      <w:r w:rsidRPr="00CE16B8">
        <w:rPr>
          <w:rFonts w:cs="Times New Roman"/>
          <w:lang w:val="en-GB"/>
        </w:rPr>
        <w:t>.2</w:t>
      </w:r>
      <w:r w:rsidR="00DB7186" w:rsidRPr="00CE16B8">
        <w:rPr>
          <w:rFonts w:cs="Times New Roman"/>
          <w:lang w:val="en-GB"/>
        </w:rPr>
        <w:t xml:space="preserve"> </w:t>
      </w:r>
      <w:r w:rsidR="002E3284" w:rsidRPr="00CE16B8">
        <w:rPr>
          <w:rFonts w:cs="Times New Roman"/>
          <w:lang w:val="en-GB"/>
        </w:rPr>
        <w:t>Action: To intensify the cooperation in combating the Internet crimes (cybercrime)</w:t>
      </w:r>
      <w:bookmarkEnd w:id="8"/>
    </w:p>
    <w:p w:rsidR="002E3284" w:rsidRPr="00CE16B8" w:rsidRDefault="002E3284" w:rsidP="005B7144">
      <w:pPr>
        <w:tabs>
          <w:tab w:val="left" w:pos="2552"/>
          <w:tab w:val="left" w:pos="2835"/>
          <w:tab w:val="left" w:pos="5670"/>
          <w:tab w:val="left" w:pos="6379"/>
          <w:tab w:val="left" w:pos="6804"/>
        </w:tabs>
        <w:spacing w:after="0" w:line="240" w:lineRule="auto"/>
        <w:jc w:val="both"/>
        <w:rPr>
          <w:rFonts w:ascii="Times New Roman" w:hAnsi="Times New Roman" w:cs="Times New Roman"/>
          <w:sz w:val="26"/>
          <w:szCs w:val="26"/>
          <w:lang w:val="en-GB"/>
        </w:rPr>
      </w:pPr>
    </w:p>
    <w:p w:rsidR="00B94648" w:rsidRPr="00CE16B8" w:rsidRDefault="00B94648" w:rsidP="00526FFD">
      <w:pPr>
        <w:spacing w:before="120" w:after="12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 xml:space="preserve">Cyber-attacks today represent a significant risk for various actors (states, companies, individuals), having an impact on economic development of a region. Since the </w:t>
      </w:r>
      <w:r w:rsidR="00A93627" w:rsidRPr="00CE16B8">
        <w:rPr>
          <w:rFonts w:ascii="Times New Roman" w:eastAsia="Calibri" w:hAnsi="Times New Roman" w:cs="Times New Roman"/>
          <w:sz w:val="26"/>
          <w:szCs w:val="26"/>
          <w:lang w:val="en-GB"/>
        </w:rPr>
        <w:t>I</w:t>
      </w:r>
      <w:r w:rsidRPr="00CE16B8">
        <w:rPr>
          <w:rFonts w:ascii="Times New Roman" w:eastAsia="Calibri" w:hAnsi="Times New Roman" w:cs="Times New Roman"/>
          <w:sz w:val="26"/>
          <w:szCs w:val="26"/>
          <w:lang w:val="en-GB"/>
        </w:rPr>
        <w:t xml:space="preserve">nternet has no boundaries and attacks might target </w:t>
      </w:r>
      <w:r w:rsidR="001C0024" w:rsidRPr="00CE16B8">
        <w:rPr>
          <w:rFonts w:ascii="Times New Roman" w:eastAsia="Calibri" w:hAnsi="Times New Roman" w:cs="Times New Roman"/>
          <w:sz w:val="26"/>
          <w:szCs w:val="26"/>
          <w:lang w:val="en-GB"/>
        </w:rPr>
        <w:t xml:space="preserve">a </w:t>
      </w:r>
      <w:r w:rsidRPr="00CE16B8">
        <w:rPr>
          <w:rFonts w:ascii="Times New Roman" w:eastAsia="Calibri" w:hAnsi="Times New Roman" w:cs="Times New Roman"/>
          <w:sz w:val="26"/>
          <w:szCs w:val="26"/>
          <w:lang w:val="en-GB"/>
        </w:rPr>
        <w:t xml:space="preserve">number of countries at the same time, it is necessary that teams tackling and coordinating fight against cyber-attacks </w:t>
      </w:r>
      <w:r w:rsidRPr="00CE16B8">
        <w:rPr>
          <w:rFonts w:ascii="Times New Roman" w:eastAsia="Calibri" w:hAnsi="Times New Roman" w:cs="Times New Roman"/>
          <w:sz w:val="26"/>
          <w:szCs w:val="26"/>
          <w:lang w:val="en-GB"/>
        </w:rPr>
        <w:lastRenderedPageBreak/>
        <w:t>cooperate on international level and buil</w:t>
      </w:r>
      <w:r w:rsidR="00F71B28" w:rsidRPr="00CE16B8">
        <w:rPr>
          <w:rFonts w:ascii="Times New Roman" w:eastAsia="Calibri" w:hAnsi="Times New Roman" w:cs="Times New Roman"/>
          <w:sz w:val="26"/>
          <w:szCs w:val="26"/>
          <w:lang w:val="en-GB"/>
        </w:rPr>
        <w:t>d</w:t>
      </w:r>
      <w:r w:rsidRPr="00CE16B8">
        <w:rPr>
          <w:rFonts w:ascii="Times New Roman" w:eastAsia="Calibri" w:hAnsi="Times New Roman" w:cs="Times New Roman"/>
          <w:sz w:val="26"/>
          <w:szCs w:val="26"/>
          <w:lang w:val="en-GB"/>
        </w:rPr>
        <w:t xml:space="preserve"> mutual trust with each other. Their members need to possess advanced knowledge of cyber security to </w:t>
      </w:r>
      <w:r w:rsidR="00526FFD" w:rsidRPr="00CE16B8">
        <w:rPr>
          <w:rFonts w:ascii="Times New Roman" w:eastAsia="Calibri" w:hAnsi="Times New Roman" w:cs="Times New Roman"/>
          <w:sz w:val="26"/>
          <w:szCs w:val="26"/>
          <w:lang w:val="en-GB"/>
        </w:rPr>
        <w:t>be able to fight these attacks.</w:t>
      </w:r>
    </w:p>
    <w:p w:rsidR="00902C0B" w:rsidRPr="00CE16B8" w:rsidRDefault="00B94648" w:rsidP="001C0024">
      <w:pPr>
        <w:spacing w:before="120" w:after="0" w:line="240" w:lineRule="auto"/>
        <w:contextualSpacing/>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 xml:space="preserve">With the respect to the above mentioned, the Czech Republic (CZ.NIC Association) submitted a project </w:t>
      </w:r>
      <w:r w:rsidRPr="00CE16B8">
        <w:rPr>
          <w:rFonts w:ascii="Times New Roman" w:eastAsia="Calibri" w:hAnsi="Times New Roman" w:cs="Times New Roman"/>
          <w:b/>
          <w:i/>
          <w:sz w:val="26"/>
          <w:szCs w:val="26"/>
          <w:lang w:val="en-GB"/>
        </w:rPr>
        <w:t xml:space="preserve">“Cybersecurity in </w:t>
      </w:r>
      <w:r w:rsidR="00F71B28" w:rsidRPr="00CE16B8">
        <w:rPr>
          <w:rFonts w:ascii="Times New Roman" w:eastAsia="Calibri" w:hAnsi="Times New Roman" w:cs="Times New Roman"/>
          <w:b/>
          <w:i/>
          <w:sz w:val="26"/>
          <w:szCs w:val="26"/>
          <w:lang w:val="en-GB"/>
        </w:rPr>
        <w:t xml:space="preserve">the </w:t>
      </w:r>
      <w:r w:rsidRPr="00CE16B8">
        <w:rPr>
          <w:rFonts w:ascii="Times New Roman" w:eastAsia="Calibri" w:hAnsi="Times New Roman" w:cs="Times New Roman"/>
          <w:b/>
          <w:i/>
          <w:sz w:val="26"/>
          <w:szCs w:val="26"/>
          <w:lang w:val="en-GB"/>
        </w:rPr>
        <w:t>Danube Region”</w:t>
      </w:r>
      <w:r w:rsidR="00351E2F" w:rsidRPr="00CE16B8">
        <w:rPr>
          <w:rFonts w:ascii="Times New Roman" w:eastAsia="Calibri" w:hAnsi="Times New Roman" w:cs="Times New Roman"/>
          <w:sz w:val="26"/>
          <w:szCs w:val="26"/>
          <w:lang w:val="en-GB"/>
        </w:rPr>
        <w:t xml:space="preserve"> </w:t>
      </w:r>
      <w:r w:rsidR="00EA7FFA" w:rsidRPr="00CE16B8">
        <w:rPr>
          <w:rFonts w:ascii="Times New Roman" w:eastAsia="Calibri" w:hAnsi="Times New Roman" w:cs="Times New Roman"/>
          <w:sz w:val="26"/>
          <w:szCs w:val="26"/>
          <w:lang w:val="en-GB"/>
        </w:rPr>
        <w:t>during the</w:t>
      </w:r>
      <w:r w:rsidR="00902C0B" w:rsidRPr="00CE16B8">
        <w:rPr>
          <w:rFonts w:ascii="Times New Roman" w:eastAsia="Calibri" w:hAnsi="Times New Roman" w:cs="Times New Roman"/>
          <w:sz w:val="26"/>
          <w:szCs w:val="26"/>
          <w:lang w:val="en-GB"/>
        </w:rPr>
        <w:t xml:space="preserve"> the 1</w:t>
      </w:r>
      <w:r w:rsidR="00902C0B" w:rsidRPr="00CE16B8">
        <w:rPr>
          <w:rFonts w:ascii="Times New Roman" w:eastAsia="Calibri" w:hAnsi="Times New Roman" w:cs="Times New Roman"/>
          <w:sz w:val="26"/>
          <w:szCs w:val="26"/>
          <w:vertAlign w:val="superscript"/>
          <w:lang w:val="en-GB"/>
        </w:rPr>
        <w:t>st</w:t>
      </w:r>
      <w:r w:rsidR="00902C0B" w:rsidRPr="00CE16B8">
        <w:rPr>
          <w:rFonts w:ascii="Times New Roman" w:eastAsia="Calibri" w:hAnsi="Times New Roman" w:cs="Times New Roman"/>
          <w:sz w:val="26"/>
          <w:szCs w:val="26"/>
          <w:lang w:val="en-GB"/>
        </w:rPr>
        <w:t xml:space="preserve"> call of START – Danube Region Project Fund. After endorsement of PA 11 Steering Group, the proposal was approved for financing under the START. </w:t>
      </w:r>
    </w:p>
    <w:p w:rsidR="00B94648" w:rsidRPr="00CE16B8" w:rsidRDefault="00B94648" w:rsidP="001C0024">
      <w:pPr>
        <w:spacing w:before="120" w:after="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The major target group</w:t>
      </w:r>
      <w:r w:rsidR="00526FFD" w:rsidRPr="00CE16B8">
        <w:rPr>
          <w:rFonts w:ascii="Times New Roman" w:eastAsia="Calibri" w:hAnsi="Times New Roman" w:cs="Times New Roman"/>
          <w:sz w:val="26"/>
          <w:szCs w:val="26"/>
          <w:lang w:val="en-GB"/>
        </w:rPr>
        <w:t>s</w:t>
      </w:r>
      <w:r w:rsidRPr="00CE16B8">
        <w:rPr>
          <w:rFonts w:ascii="Times New Roman" w:eastAsia="Calibri" w:hAnsi="Times New Roman" w:cs="Times New Roman"/>
          <w:sz w:val="26"/>
          <w:szCs w:val="26"/>
          <w:lang w:val="en-GB"/>
        </w:rPr>
        <w:t xml:space="preserve"> are the national </w:t>
      </w:r>
      <w:r w:rsidR="00F65B5E" w:rsidRPr="00CE16B8">
        <w:rPr>
          <w:rFonts w:ascii="Times New Roman" w:eastAsia="Calibri" w:hAnsi="Times New Roman" w:cs="Times New Roman"/>
          <w:sz w:val="26"/>
          <w:szCs w:val="26"/>
          <w:lang w:val="en-GB"/>
        </w:rPr>
        <w:t xml:space="preserve">Computer Security Incident Response Team </w:t>
      </w:r>
      <w:r w:rsidR="00706212" w:rsidRPr="00CE16B8">
        <w:rPr>
          <w:rFonts w:ascii="Times New Roman" w:eastAsia="Calibri" w:hAnsi="Times New Roman" w:cs="Times New Roman"/>
          <w:sz w:val="26"/>
          <w:szCs w:val="26"/>
          <w:lang w:val="en-GB"/>
        </w:rPr>
        <w:t>(</w:t>
      </w:r>
      <w:r w:rsidRPr="00CE16B8">
        <w:rPr>
          <w:rFonts w:ascii="Times New Roman" w:eastAsia="Calibri" w:hAnsi="Times New Roman" w:cs="Times New Roman"/>
          <w:sz w:val="26"/>
          <w:szCs w:val="26"/>
          <w:lang w:val="en-GB"/>
        </w:rPr>
        <w:t>CSIRT</w:t>
      </w:r>
      <w:r w:rsidR="00706212" w:rsidRPr="00CE16B8">
        <w:rPr>
          <w:rFonts w:ascii="Times New Roman" w:eastAsia="Calibri" w:hAnsi="Times New Roman" w:cs="Times New Roman"/>
          <w:sz w:val="26"/>
          <w:szCs w:val="26"/>
          <w:lang w:val="en-GB"/>
        </w:rPr>
        <w:t>),</w:t>
      </w:r>
      <w:r w:rsidRPr="00CE16B8">
        <w:rPr>
          <w:rFonts w:ascii="Times New Roman" w:eastAsia="Calibri" w:hAnsi="Times New Roman" w:cs="Times New Roman"/>
          <w:sz w:val="26"/>
          <w:szCs w:val="26"/>
          <w:lang w:val="en-GB"/>
        </w:rPr>
        <w:t xml:space="preserve"> which are the teams that address and coordinate cyber incidents on national level and are responsible for education and awareness-raising activities. The project is based on the fact that so far there has been no activity linking the individual national CSIRT teams in the Danube Region, while there are many common issues including the need to safeguard critical infrastructure. Bearing this in mind, the project aims at strengthening CSIRT’s institutional capacities, mutual cooperation and exchange of best practices. To efficiently fight cyber-attacks the project partners will present and share various tools for incident management, preventi</w:t>
      </w:r>
      <w:r w:rsidR="00E51E8E" w:rsidRPr="00CE16B8">
        <w:rPr>
          <w:rFonts w:ascii="Times New Roman" w:eastAsia="Calibri" w:hAnsi="Times New Roman" w:cs="Times New Roman"/>
          <w:sz w:val="26"/>
          <w:szCs w:val="26"/>
          <w:lang w:val="en-GB"/>
        </w:rPr>
        <w:t>on</w:t>
      </w:r>
      <w:r w:rsidRPr="00CE16B8">
        <w:rPr>
          <w:rFonts w:ascii="Times New Roman" w:eastAsia="Calibri" w:hAnsi="Times New Roman" w:cs="Times New Roman"/>
          <w:sz w:val="26"/>
          <w:szCs w:val="26"/>
          <w:lang w:val="en-GB"/>
        </w:rPr>
        <w:t xml:space="preserve"> and eliminati</w:t>
      </w:r>
      <w:r w:rsidR="00E51E8E" w:rsidRPr="00CE16B8">
        <w:rPr>
          <w:rFonts w:ascii="Times New Roman" w:eastAsia="Calibri" w:hAnsi="Times New Roman" w:cs="Times New Roman"/>
          <w:sz w:val="26"/>
          <w:szCs w:val="26"/>
          <w:lang w:val="en-GB"/>
        </w:rPr>
        <w:t>o</w:t>
      </w:r>
      <w:r w:rsidRPr="00CE16B8">
        <w:rPr>
          <w:rFonts w:ascii="Times New Roman" w:eastAsia="Calibri" w:hAnsi="Times New Roman" w:cs="Times New Roman"/>
          <w:sz w:val="26"/>
          <w:szCs w:val="26"/>
          <w:lang w:val="en-GB"/>
        </w:rPr>
        <w:t>n of these attacks. Educational workshops will be organized to focus on knowledge and skills needed for CSIRTs. An integral part of the trainings’ output will be the creation of recommendations on the individual types of cyber-attacks.</w:t>
      </w:r>
    </w:p>
    <w:p w:rsidR="00B94648" w:rsidRPr="00CE16B8" w:rsidRDefault="00B94648" w:rsidP="001C0024">
      <w:pPr>
        <w:spacing w:before="120" w:after="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With the Czech Republic as a project leader and Austria, Croatia, Moldova, Serbia and Slovakia as partners</w:t>
      </w:r>
      <w:r w:rsidR="00F71B28" w:rsidRPr="00CE16B8">
        <w:rPr>
          <w:rFonts w:ascii="Times New Roman" w:eastAsia="Calibri" w:hAnsi="Times New Roman" w:cs="Times New Roman"/>
          <w:sz w:val="26"/>
          <w:szCs w:val="26"/>
          <w:lang w:val="en-GB"/>
        </w:rPr>
        <w:t>,</w:t>
      </w:r>
      <w:r w:rsidRPr="00CE16B8">
        <w:rPr>
          <w:rFonts w:ascii="Times New Roman" w:eastAsia="Calibri" w:hAnsi="Times New Roman" w:cs="Times New Roman"/>
          <w:sz w:val="26"/>
          <w:szCs w:val="26"/>
          <w:lang w:val="en-GB"/>
        </w:rPr>
        <w:t xml:space="preserve"> the project </w:t>
      </w:r>
      <w:r w:rsidR="00902C0B" w:rsidRPr="00CE16B8">
        <w:rPr>
          <w:rFonts w:ascii="Times New Roman" w:eastAsia="Calibri" w:hAnsi="Times New Roman" w:cs="Times New Roman"/>
          <w:sz w:val="26"/>
          <w:szCs w:val="26"/>
          <w:lang w:val="en-GB"/>
        </w:rPr>
        <w:t>implementation</w:t>
      </w:r>
      <w:r w:rsidRPr="00CE16B8">
        <w:rPr>
          <w:rFonts w:ascii="Times New Roman" w:eastAsia="Calibri" w:hAnsi="Times New Roman" w:cs="Times New Roman"/>
          <w:sz w:val="26"/>
          <w:szCs w:val="26"/>
          <w:lang w:val="en-GB"/>
        </w:rPr>
        <w:t xml:space="preserve"> started in April 2015 with the duration of 1 year.</w:t>
      </w:r>
    </w:p>
    <w:p w:rsidR="00C6045D" w:rsidRPr="00CE16B8" w:rsidRDefault="00001CAA" w:rsidP="001C0024">
      <w:pPr>
        <w:spacing w:before="120" w:after="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b/>
          <w:i/>
          <w:sz w:val="26"/>
          <w:szCs w:val="26"/>
          <w:lang w:val="en-GB"/>
        </w:rPr>
        <w:t>Expected outcomes</w:t>
      </w:r>
      <w:r w:rsidRPr="00CE16B8">
        <w:rPr>
          <w:rFonts w:ascii="Times New Roman" w:eastAsia="Calibri" w:hAnsi="Times New Roman" w:cs="Times New Roman"/>
          <w:sz w:val="26"/>
          <w:szCs w:val="26"/>
          <w:lang w:val="en-GB"/>
        </w:rPr>
        <w:t xml:space="preserve">: </w:t>
      </w:r>
      <w:r w:rsidR="00F64258" w:rsidRPr="00CE16B8">
        <w:rPr>
          <w:rFonts w:ascii="Times New Roman" w:eastAsia="Calibri" w:hAnsi="Times New Roman" w:cs="Times New Roman"/>
          <w:sz w:val="26"/>
          <w:szCs w:val="26"/>
          <w:lang w:val="en-GB"/>
        </w:rPr>
        <w:t>The project implementation will contribute to strengthening and improving of information security, sharing (software) tools, information and trainings for security teams, including best-practice exchange.</w:t>
      </w:r>
      <w:r w:rsidR="00526FFD" w:rsidRPr="00CE16B8">
        <w:rPr>
          <w:rFonts w:ascii="Times New Roman" w:eastAsia="Calibri" w:hAnsi="Times New Roman" w:cs="Times New Roman"/>
          <w:sz w:val="26"/>
          <w:szCs w:val="26"/>
          <w:lang w:val="en-GB"/>
        </w:rPr>
        <w:t xml:space="preserve"> </w:t>
      </w:r>
      <w:r w:rsidR="00C6045D" w:rsidRPr="00CE16B8">
        <w:rPr>
          <w:rFonts w:ascii="Times New Roman" w:eastAsia="Calibri" w:hAnsi="Times New Roman" w:cs="Times New Roman"/>
          <w:sz w:val="26"/>
          <w:szCs w:val="26"/>
          <w:lang w:val="en-GB"/>
        </w:rPr>
        <w:t xml:space="preserve">At macro-regional level, the outcomes are related to improving the security in the Danube states in the area of cybercrime through close cooperation among CSIRTs in countries of the Danube region in order to efficiently address cyber attacks and to prevent them. Considering that cyber crime knows no boundaries and some types of attacks are regionally targeted, the project will establish </w:t>
      </w:r>
      <w:r w:rsidR="00F71B28" w:rsidRPr="00CE16B8">
        <w:rPr>
          <w:rFonts w:ascii="Times New Roman" w:eastAsia="Calibri" w:hAnsi="Times New Roman" w:cs="Times New Roman"/>
          <w:sz w:val="26"/>
          <w:szCs w:val="26"/>
          <w:lang w:val="en-GB"/>
        </w:rPr>
        <w:t xml:space="preserve">an </w:t>
      </w:r>
      <w:r w:rsidR="00C6045D" w:rsidRPr="00CE16B8">
        <w:rPr>
          <w:rFonts w:ascii="Times New Roman" w:eastAsia="Calibri" w:hAnsi="Times New Roman" w:cs="Times New Roman"/>
          <w:sz w:val="26"/>
          <w:szCs w:val="26"/>
          <w:lang w:val="en-GB"/>
        </w:rPr>
        <w:t xml:space="preserve">information flow among the individual teams. The aim is </w:t>
      </w:r>
      <w:r w:rsidR="00214765" w:rsidRPr="00CE16B8">
        <w:rPr>
          <w:rFonts w:ascii="Times New Roman" w:eastAsia="Calibri" w:hAnsi="Times New Roman" w:cs="Times New Roman"/>
          <w:sz w:val="26"/>
          <w:szCs w:val="26"/>
          <w:lang w:val="en-GB"/>
        </w:rPr>
        <w:t>th</w:t>
      </w:r>
      <w:r w:rsidR="00F71B28" w:rsidRPr="00CE16B8">
        <w:rPr>
          <w:rFonts w:ascii="Times New Roman" w:eastAsia="Calibri" w:hAnsi="Times New Roman" w:cs="Times New Roman"/>
          <w:sz w:val="26"/>
          <w:szCs w:val="26"/>
          <w:lang w:val="en-GB"/>
        </w:rPr>
        <w:t>a</w:t>
      </w:r>
      <w:r w:rsidR="00214765" w:rsidRPr="00CE16B8">
        <w:rPr>
          <w:rFonts w:ascii="Times New Roman" w:eastAsia="Calibri" w:hAnsi="Times New Roman" w:cs="Times New Roman"/>
          <w:sz w:val="26"/>
          <w:szCs w:val="26"/>
          <w:lang w:val="en-GB"/>
        </w:rPr>
        <w:t>t</w:t>
      </w:r>
      <w:r w:rsidR="00C6045D" w:rsidRPr="00CE16B8">
        <w:rPr>
          <w:rFonts w:ascii="Times New Roman" w:eastAsia="Calibri" w:hAnsi="Times New Roman" w:cs="Times New Roman"/>
          <w:sz w:val="26"/>
          <w:szCs w:val="26"/>
          <w:lang w:val="en-GB"/>
        </w:rPr>
        <w:t xml:space="preserve"> the information exchange work</w:t>
      </w:r>
      <w:r w:rsidR="00214765" w:rsidRPr="00CE16B8">
        <w:rPr>
          <w:rFonts w:ascii="Times New Roman" w:eastAsia="Calibri" w:hAnsi="Times New Roman" w:cs="Times New Roman"/>
          <w:sz w:val="26"/>
          <w:szCs w:val="26"/>
          <w:lang w:val="en-GB"/>
        </w:rPr>
        <w:t>s</w:t>
      </w:r>
      <w:r w:rsidR="00C6045D" w:rsidRPr="00CE16B8">
        <w:rPr>
          <w:rFonts w:ascii="Times New Roman" w:eastAsia="Calibri" w:hAnsi="Times New Roman" w:cs="Times New Roman"/>
          <w:sz w:val="26"/>
          <w:szCs w:val="26"/>
          <w:lang w:val="en-GB"/>
        </w:rPr>
        <w:t xml:space="preserve"> also after its completion on the basis of ongoing needs (attacks).</w:t>
      </w:r>
    </w:p>
    <w:p w:rsidR="00F64258" w:rsidRPr="00CE16B8" w:rsidRDefault="00C6045D" w:rsidP="001C0024">
      <w:pPr>
        <w:widowControl w:val="0"/>
        <w:spacing w:before="120" w:after="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 xml:space="preserve">Thanks to participation of a Moldovan and </w:t>
      </w:r>
      <w:r w:rsidR="00526FFD" w:rsidRPr="00CE16B8">
        <w:rPr>
          <w:rFonts w:ascii="Times New Roman" w:eastAsia="Calibri" w:hAnsi="Times New Roman" w:cs="Times New Roman"/>
          <w:sz w:val="26"/>
          <w:szCs w:val="26"/>
          <w:lang w:val="en-GB"/>
        </w:rPr>
        <w:t xml:space="preserve">a </w:t>
      </w:r>
      <w:r w:rsidRPr="00CE16B8">
        <w:rPr>
          <w:rFonts w:ascii="Times New Roman" w:eastAsia="Calibri" w:hAnsi="Times New Roman" w:cs="Times New Roman"/>
          <w:sz w:val="26"/>
          <w:szCs w:val="26"/>
          <w:lang w:val="en-GB"/>
        </w:rPr>
        <w:t>Serbian partner, the project will target also the area of transformation cooperation (</w:t>
      </w:r>
      <w:r w:rsidRPr="00CE16B8">
        <w:rPr>
          <w:rFonts w:ascii="Times New Roman" w:hAnsi="Times New Roman" w:cs="Times New Roman"/>
          <w:color w:val="000000"/>
          <w:sz w:val="26"/>
          <w:szCs w:val="26"/>
          <w:lang w:val="en-GB"/>
        </w:rPr>
        <w:t xml:space="preserve">promotion of democracy and human rights defence, on the establishment and reinforcement of democratic institutions, the rule of law, civil society and the principles of </w:t>
      </w:r>
      <w:r w:rsidR="00526FFD" w:rsidRPr="00CE16B8">
        <w:rPr>
          <w:rFonts w:ascii="Times New Roman" w:hAnsi="Times New Roman" w:cs="Times New Roman"/>
          <w:color w:val="000000"/>
          <w:sz w:val="26"/>
          <w:szCs w:val="26"/>
          <w:lang w:val="en-GB"/>
        </w:rPr>
        <w:t>good</w:t>
      </w:r>
      <w:r w:rsidRPr="00CE16B8">
        <w:rPr>
          <w:rFonts w:ascii="Times New Roman" w:hAnsi="Times New Roman" w:cs="Times New Roman"/>
          <w:color w:val="000000"/>
          <w:sz w:val="26"/>
          <w:szCs w:val="26"/>
          <w:lang w:val="en-GB"/>
        </w:rPr>
        <w:t xml:space="preserve"> governance -</w:t>
      </w:r>
      <w:r w:rsidR="00526FFD" w:rsidRPr="00CE16B8">
        <w:rPr>
          <w:rFonts w:ascii="Times New Roman" w:hAnsi="Times New Roman" w:cs="Times New Roman"/>
          <w:color w:val="000000"/>
          <w:sz w:val="26"/>
          <w:szCs w:val="26"/>
          <w:lang w:val="en-GB"/>
        </w:rPr>
        <w:t xml:space="preserve"> </w:t>
      </w:r>
      <w:r w:rsidRPr="00CE16B8">
        <w:rPr>
          <w:rFonts w:ascii="Times New Roman" w:hAnsi="Times New Roman" w:cs="Times New Roman"/>
          <w:color w:val="000000"/>
          <w:sz w:val="26"/>
          <w:szCs w:val="26"/>
          <w:lang w:val="en-GB"/>
        </w:rPr>
        <w:t>all that through education, spread of information, views and experience)</w:t>
      </w:r>
      <w:r w:rsidRPr="00CE16B8">
        <w:rPr>
          <w:rFonts w:ascii="Times New Roman" w:eastAsia="Calibri" w:hAnsi="Times New Roman" w:cs="Times New Roman"/>
          <w:sz w:val="26"/>
          <w:szCs w:val="26"/>
          <w:lang w:val="en-GB"/>
        </w:rPr>
        <w:t xml:space="preserve"> The above mentioned activities together with the training will strengthen the expert capacities.</w:t>
      </w:r>
      <w:r w:rsidR="00A774C2" w:rsidRPr="00CE16B8">
        <w:rPr>
          <w:rFonts w:ascii="Times New Roman" w:eastAsia="Calibri" w:hAnsi="Times New Roman" w:cs="Times New Roman"/>
          <w:sz w:val="26"/>
          <w:szCs w:val="26"/>
          <w:lang w:val="en-GB"/>
        </w:rPr>
        <w:t xml:space="preserve"> </w:t>
      </w:r>
      <w:r w:rsidRPr="00CE16B8">
        <w:rPr>
          <w:rFonts w:ascii="Times New Roman" w:eastAsia="Calibri" w:hAnsi="Times New Roman" w:cs="Times New Roman"/>
          <w:sz w:val="26"/>
          <w:szCs w:val="26"/>
          <w:lang w:val="en-GB"/>
        </w:rPr>
        <w:t xml:space="preserve">Last but not least it is vital to mention the dissemination activities that aim not only to promote the project itself but also the Danube Strategy and </w:t>
      </w:r>
      <w:r w:rsidR="00A774C2" w:rsidRPr="00CE16B8">
        <w:rPr>
          <w:rFonts w:ascii="Times New Roman" w:eastAsia="Calibri" w:hAnsi="Times New Roman" w:cs="Times New Roman"/>
          <w:sz w:val="26"/>
          <w:szCs w:val="26"/>
          <w:lang w:val="en-GB"/>
        </w:rPr>
        <w:t xml:space="preserve">the </w:t>
      </w:r>
      <w:r w:rsidRPr="00CE16B8">
        <w:rPr>
          <w:rFonts w:ascii="Times New Roman" w:eastAsia="Calibri" w:hAnsi="Times New Roman" w:cs="Times New Roman"/>
          <w:sz w:val="26"/>
          <w:szCs w:val="26"/>
          <w:lang w:val="en-GB"/>
        </w:rPr>
        <w:t>benefits of the cooperation among partners in this region.</w:t>
      </w:r>
    </w:p>
    <w:p w:rsidR="00B94648" w:rsidRPr="00CE16B8" w:rsidRDefault="00B94648" w:rsidP="005B7144">
      <w:pPr>
        <w:tabs>
          <w:tab w:val="left" w:pos="2552"/>
          <w:tab w:val="left" w:pos="2835"/>
          <w:tab w:val="left" w:pos="5670"/>
          <w:tab w:val="left" w:pos="6379"/>
          <w:tab w:val="left" w:pos="6804"/>
        </w:tabs>
        <w:spacing w:after="0" w:line="240" w:lineRule="auto"/>
        <w:jc w:val="both"/>
        <w:rPr>
          <w:rFonts w:ascii="Times New Roman" w:hAnsi="Times New Roman" w:cs="Times New Roman"/>
          <w:sz w:val="26"/>
          <w:szCs w:val="26"/>
          <w:lang w:val="en-GB"/>
        </w:rPr>
      </w:pPr>
    </w:p>
    <w:p w:rsidR="009B1F16" w:rsidRPr="00CE16B8" w:rsidRDefault="009B1F16" w:rsidP="009B1F16">
      <w:pPr>
        <w:spacing w:after="0" w:line="240" w:lineRule="auto"/>
        <w:contextualSpacing/>
        <w:jc w:val="both"/>
        <w:rPr>
          <w:rFonts w:ascii="Times New Roman" w:hAnsi="Times New Roman" w:cs="Times New Roman"/>
          <w:sz w:val="26"/>
          <w:szCs w:val="26"/>
          <w:lang w:val="en-GB"/>
        </w:rPr>
      </w:pPr>
    </w:p>
    <w:p w:rsidR="009B1F16" w:rsidRPr="00CE16B8" w:rsidRDefault="00123ED3" w:rsidP="00123ED3">
      <w:pPr>
        <w:pStyle w:val="Heading4"/>
        <w:rPr>
          <w:rFonts w:cs="Times New Roman"/>
          <w:lang w:val="en-GB"/>
        </w:rPr>
      </w:pPr>
      <w:bookmarkStart w:id="9" w:name="_Toc428881339"/>
      <w:r w:rsidRPr="00CE16B8">
        <w:rPr>
          <w:rFonts w:cs="Times New Roman"/>
          <w:lang w:val="en-GB"/>
        </w:rPr>
        <w:lastRenderedPageBreak/>
        <w:t>2.2</w:t>
      </w:r>
      <w:r w:rsidR="00DB7186" w:rsidRPr="00CE16B8">
        <w:rPr>
          <w:rFonts w:cs="Times New Roman"/>
          <w:lang w:val="en-GB"/>
        </w:rPr>
        <w:t>.</w:t>
      </w:r>
      <w:r w:rsidR="0028300F" w:rsidRPr="00CE16B8">
        <w:rPr>
          <w:rFonts w:cs="Times New Roman"/>
          <w:lang w:val="en-GB"/>
        </w:rPr>
        <w:t>1</w:t>
      </w:r>
      <w:r w:rsidRPr="00CE16B8">
        <w:rPr>
          <w:rFonts w:cs="Times New Roman"/>
          <w:lang w:val="en-GB"/>
        </w:rPr>
        <w:t>.</w:t>
      </w:r>
      <w:r w:rsidR="00DB7186" w:rsidRPr="00CE16B8">
        <w:rPr>
          <w:rFonts w:cs="Times New Roman"/>
          <w:lang w:val="en-GB"/>
        </w:rPr>
        <w:t xml:space="preserve">3 </w:t>
      </w:r>
      <w:r w:rsidR="009B1F16" w:rsidRPr="00CE16B8">
        <w:rPr>
          <w:rFonts w:cs="Times New Roman"/>
          <w:lang w:val="en-GB"/>
        </w:rPr>
        <w:t>Action: To enhance the fight against illicit trafficking of firearms in the Danube Region</w:t>
      </w:r>
      <w:bookmarkEnd w:id="9"/>
      <w:r w:rsidR="009B1F16" w:rsidRPr="00CE16B8">
        <w:rPr>
          <w:rFonts w:cs="Times New Roman"/>
          <w:lang w:val="en-GB"/>
        </w:rPr>
        <w:t xml:space="preserve"> </w:t>
      </w:r>
    </w:p>
    <w:p w:rsidR="00546266" w:rsidRPr="00CE16B8" w:rsidRDefault="003E01A2" w:rsidP="006E448E">
      <w:pPr>
        <w:widowControl w:val="0"/>
        <w:spacing w:before="120" w:after="12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The illicit</w:t>
      </w:r>
      <w:r w:rsidR="00546266" w:rsidRPr="00CE16B8">
        <w:rPr>
          <w:rFonts w:ascii="Times New Roman" w:eastAsia="Calibri" w:hAnsi="Times New Roman" w:cs="Times New Roman"/>
          <w:sz w:val="26"/>
          <w:szCs w:val="26"/>
          <w:lang w:val="en-GB"/>
        </w:rPr>
        <w:t xml:space="preserve"> trafficking</w:t>
      </w:r>
      <w:r w:rsidRPr="00CE16B8">
        <w:rPr>
          <w:rFonts w:ascii="Times New Roman" w:eastAsia="Calibri" w:hAnsi="Times New Roman" w:cs="Times New Roman"/>
          <w:sz w:val="26"/>
          <w:szCs w:val="26"/>
          <w:lang w:val="en-GB"/>
        </w:rPr>
        <w:t xml:space="preserve"> of firearms</w:t>
      </w:r>
      <w:r w:rsidR="00546266" w:rsidRPr="00CE16B8">
        <w:rPr>
          <w:rFonts w:ascii="Times New Roman" w:eastAsia="Calibri" w:hAnsi="Times New Roman" w:cs="Times New Roman"/>
          <w:sz w:val="26"/>
          <w:szCs w:val="26"/>
          <w:lang w:val="en-GB"/>
        </w:rPr>
        <w:t xml:space="preserve"> is one of key forms of crime, defined in the United Nations Convention against Transnational Organized Crime. After the armed conflict in the Western Balkans (WB) in the 90ies, large quantities of weapons, particularly military arms, remained on stock and are ending in the black market. </w:t>
      </w:r>
      <w:r w:rsidR="00F71B28" w:rsidRPr="00CE16B8">
        <w:rPr>
          <w:rFonts w:ascii="Times New Roman" w:eastAsia="Calibri" w:hAnsi="Times New Roman" w:cs="Times New Roman"/>
          <w:sz w:val="26"/>
          <w:szCs w:val="26"/>
          <w:lang w:val="en-GB"/>
        </w:rPr>
        <w:t>The r</w:t>
      </w:r>
      <w:r w:rsidR="00546266" w:rsidRPr="00CE16B8">
        <w:rPr>
          <w:rFonts w:ascii="Times New Roman" w:eastAsia="Calibri" w:hAnsi="Times New Roman" w:cs="Times New Roman"/>
          <w:sz w:val="26"/>
          <w:szCs w:val="26"/>
          <w:lang w:val="en-GB"/>
        </w:rPr>
        <w:t xml:space="preserve">egion remains an important warehousing and distribution region for illicit arms, which are then smuggled by organized crime networks into the EU. </w:t>
      </w:r>
    </w:p>
    <w:p w:rsidR="00B41734" w:rsidRPr="00CE16B8" w:rsidRDefault="00546266" w:rsidP="006E448E">
      <w:pPr>
        <w:spacing w:before="120" w:after="120" w:line="240" w:lineRule="auto"/>
        <w:contextualSpacing/>
        <w:jc w:val="both"/>
        <w:rPr>
          <w:rFonts w:ascii="Times New Roman" w:hAnsi="Times New Roman" w:cs="Times New Roman"/>
          <w:sz w:val="26"/>
          <w:szCs w:val="26"/>
          <w:lang w:val="en-GB"/>
        </w:rPr>
      </w:pPr>
      <w:r w:rsidRPr="00CE16B8">
        <w:rPr>
          <w:rFonts w:ascii="Times New Roman" w:eastAsia="Calibri" w:hAnsi="Times New Roman" w:cs="Times New Roman"/>
          <w:sz w:val="26"/>
          <w:szCs w:val="26"/>
          <w:lang w:val="en-GB"/>
        </w:rPr>
        <w:t xml:space="preserve">This topic is of key importance especially for the countries with the Schengen Border but also </w:t>
      </w:r>
      <w:r w:rsidR="00FE2320" w:rsidRPr="00CE16B8">
        <w:rPr>
          <w:rFonts w:ascii="Times New Roman" w:eastAsia="Calibri" w:hAnsi="Times New Roman" w:cs="Times New Roman"/>
          <w:sz w:val="26"/>
          <w:szCs w:val="26"/>
          <w:lang w:val="en-GB"/>
        </w:rPr>
        <w:t xml:space="preserve">for the </w:t>
      </w:r>
      <w:r w:rsidRPr="00CE16B8">
        <w:rPr>
          <w:rFonts w:ascii="Times New Roman" w:eastAsia="Calibri" w:hAnsi="Times New Roman" w:cs="Times New Roman"/>
          <w:sz w:val="26"/>
          <w:szCs w:val="26"/>
          <w:lang w:val="en-GB"/>
        </w:rPr>
        <w:t xml:space="preserve">EU as a whole. </w:t>
      </w:r>
      <w:r w:rsidR="00B41734" w:rsidRPr="00CE16B8">
        <w:rPr>
          <w:rFonts w:ascii="Times New Roman" w:hAnsi="Times New Roman" w:cs="Times New Roman"/>
          <w:sz w:val="26"/>
          <w:szCs w:val="26"/>
          <w:lang w:val="en-GB"/>
        </w:rPr>
        <w:t xml:space="preserve">The issue of illicit arms trafficking from the WB has been included in the Operational Action Plan under the EU </w:t>
      </w:r>
      <w:r w:rsidR="002C5804" w:rsidRPr="00CE16B8">
        <w:rPr>
          <w:rFonts w:ascii="Times New Roman" w:hAnsi="Times New Roman" w:cs="Times New Roman"/>
          <w:sz w:val="26"/>
          <w:szCs w:val="26"/>
          <w:lang w:val="en-GB"/>
        </w:rPr>
        <w:t>P</w:t>
      </w:r>
      <w:r w:rsidR="00B41734" w:rsidRPr="00CE16B8">
        <w:rPr>
          <w:rFonts w:ascii="Times New Roman" w:hAnsi="Times New Roman" w:cs="Times New Roman"/>
          <w:sz w:val="26"/>
          <w:szCs w:val="26"/>
          <w:lang w:val="en-GB"/>
        </w:rPr>
        <w:t xml:space="preserve">olicy </w:t>
      </w:r>
      <w:r w:rsidR="002C5804" w:rsidRPr="00CE16B8">
        <w:rPr>
          <w:rFonts w:ascii="Times New Roman" w:hAnsi="Times New Roman" w:cs="Times New Roman"/>
          <w:sz w:val="26"/>
          <w:szCs w:val="26"/>
          <w:lang w:val="en-GB"/>
        </w:rPr>
        <w:t>C</w:t>
      </w:r>
      <w:r w:rsidR="00B41734" w:rsidRPr="00CE16B8">
        <w:rPr>
          <w:rFonts w:ascii="Times New Roman" w:hAnsi="Times New Roman" w:cs="Times New Roman"/>
          <w:sz w:val="26"/>
          <w:szCs w:val="26"/>
          <w:lang w:val="en-GB"/>
        </w:rPr>
        <w:t>ycle for organized and serious international crime, providing the framework for priorities in th</w:t>
      </w:r>
      <w:r w:rsidR="002C5804" w:rsidRPr="00CE16B8">
        <w:rPr>
          <w:rFonts w:ascii="Times New Roman" w:hAnsi="Times New Roman" w:cs="Times New Roman"/>
          <w:sz w:val="26"/>
          <w:szCs w:val="26"/>
          <w:lang w:val="en-GB"/>
        </w:rPr>
        <w:t>at area</w:t>
      </w:r>
      <w:r w:rsidR="00B41734" w:rsidRPr="00CE16B8">
        <w:rPr>
          <w:rFonts w:ascii="Times New Roman" w:hAnsi="Times New Roman" w:cs="Times New Roman"/>
          <w:sz w:val="26"/>
          <w:szCs w:val="26"/>
          <w:lang w:val="en-GB"/>
        </w:rPr>
        <w:t xml:space="preserve">. The basis is Europol’s Serious and Organized Crime Threat Assessment, pointing out the most critical areas of crime in the EU. Another operational initiative at the EU level is the informal European Firearms Experts group (EFE), providing expertise in the field of illicit trafficking in firearms. </w:t>
      </w:r>
    </w:p>
    <w:p w:rsidR="006E448E" w:rsidRPr="00CE16B8" w:rsidRDefault="006E448E" w:rsidP="006E448E">
      <w:pPr>
        <w:spacing w:before="120" w:after="120" w:line="240" w:lineRule="auto"/>
        <w:contextualSpacing/>
        <w:jc w:val="both"/>
        <w:rPr>
          <w:rFonts w:ascii="Times New Roman" w:eastAsia="Calibri" w:hAnsi="Times New Roman" w:cs="Times New Roman"/>
          <w:sz w:val="12"/>
          <w:szCs w:val="12"/>
          <w:lang w:val="en-GB"/>
        </w:rPr>
      </w:pPr>
    </w:p>
    <w:p w:rsidR="002668A4" w:rsidRPr="00CE16B8" w:rsidRDefault="00D052DF" w:rsidP="006E448E">
      <w:pPr>
        <w:spacing w:before="120" w:after="120" w:line="240" w:lineRule="auto"/>
        <w:contextualSpacing/>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On these grounds, the</w:t>
      </w:r>
      <w:r w:rsidR="00564DFC" w:rsidRPr="00CE16B8">
        <w:rPr>
          <w:rFonts w:ascii="Times New Roman" w:eastAsia="Calibri" w:hAnsi="Times New Roman" w:cs="Times New Roman"/>
          <w:sz w:val="26"/>
          <w:szCs w:val="26"/>
          <w:lang w:val="en-GB"/>
        </w:rPr>
        <w:t xml:space="preserve"> Slovenian NGO – “</w:t>
      </w:r>
      <w:r w:rsidR="00564DFC" w:rsidRPr="00CE16B8">
        <w:rPr>
          <w:rFonts w:ascii="Times New Roman" w:hAnsi="Times New Roman" w:cs="Times New Roman"/>
          <w:sz w:val="26"/>
          <w:szCs w:val="26"/>
          <w:lang w:val="en-GB"/>
        </w:rPr>
        <w:t>Foundation - Centre for European Perspective”</w:t>
      </w:r>
      <w:r w:rsidRPr="00CE16B8">
        <w:rPr>
          <w:rFonts w:ascii="Times New Roman" w:eastAsia="Calibri" w:hAnsi="Times New Roman" w:cs="Times New Roman"/>
          <w:sz w:val="26"/>
          <w:szCs w:val="26"/>
          <w:lang w:val="en-GB"/>
        </w:rPr>
        <w:t xml:space="preserve"> developed a project proposal “</w:t>
      </w:r>
      <w:r w:rsidR="00564DFC" w:rsidRPr="00CE16B8">
        <w:rPr>
          <w:rFonts w:ascii="Times New Roman" w:hAnsi="Times New Roman" w:cs="Times New Roman"/>
          <w:sz w:val="26"/>
          <w:szCs w:val="26"/>
          <w:lang w:val="en-GB"/>
        </w:rPr>
        <w:t>Illicit Trafficking of Firearms in the Danube Region</w:t>
      </w:r>
      <w:r w:rsidR="00564DFC" w:rsidRPr="00CE16B8">
        <w:rPr>
          <w:rFonts w:ascii="Times New Roman" w:eastAsia="Calibri" w:hAnsi="Times New Roman" w:cs="Times New Roman"/>
          <w:sz w:val="26"/>
          <w:szCs w:val="26"/>
          <w:lang w:val="en-GB"/>
        </w:rPr>
        <w:t>”</w:t>
      </w:r>
      <w:r w:rsidRPr="00CE16B8">
        <w:rPr>
          <w:rFonts w:ascii="Times New Roman" w:eastAsia="Calibri" w:hAnsi="Times New Roman" w:cs="Times New Roman"/>
          <w:sz w:val="26"/>
          <w:szCs w:val="26"/>
          <w:lang w:val="en-GB"/>
        </w:rPr>
        <w:t>. The project was submitted during the 1</w:t>
      </w:r>
      <w:r w:rsidRPr="00CE16B8">
        <w:rPr>
          <w:rFonts w:ascii="Times New Roman" w:eastAsia="Calibri" w:hAnsi="Times New Roman" w:cs="Times New Roman"/>
          <w:sz w:val="26"/>
          <w:szCs w:val="26"/>
          <w:vertAlign w:val="superscript"/>
          <w:lang w:val="en-GB"/>
        </w:rPr>
        <w:t>st</w:t>
      </w:r>
      <w:r w:rsidRPr="00CE16B8">
        <w:rPr>
          <w:rFonts w:ascii="Times New Roman" w:eastAsia="Calibri" w:hAnsi="Times New Roman" w:cs="Times New Roman"/>
          <w:sz w:val="26"/>
          <w:szCs w:val="26"/>
          <w:lang w:val="en-GB"/>
        </w:rPr>
        <w:t xml:space="preserve"> call of START – Danube Region Project Fund. After endorsement of PA 11 Steering Group, the proposal was approved for financing under the </w:t>
      </w:r>
      <w:r w:rsidR="002668A4" w:rsidRPr="00CE16B8">
        <w:rPr>
          <w:rFonts w:ascii="Times New Roman" w:eastAsia="Calibri" w:hAnsi="Times New Roman" w:cs="Times New Roman"/>
          <w:sz w:val="26"/>
          <w:szCs w:val="26"/>
          <w:lang w:val="en-GB"/>
        </w:rPr>
        <w:t xml:space="preserve">START. </w:t>
      </w:r>
    </w:p>
    <w:p w:rsidR="006E448E" w:rsidRPr="00CE16B8" w:rsidRDefault="006E448E" w:rsidP="006E448E">
      <w:pPr>
        <w:spacing w:before="120" w:after="120" w:line="240" w:lineRule="auto"/>
        <w:contextualSpacing/>
        <w:jc w:val="both"/>
        <w:rPr>
          <w:rFonts w:ascii="Times New Roman" w:eastAsia="Calibri" w:hAnsi="Times New Roman" w:cs="Times New Roman"/>
          <w:sz w:val="12"/>
          <w:szCs w:val="12"/>
          <w:lang w:val="en-GB"/>
        </w:rPr>
      </w:pPr>
    </w:p>
    <w:p w:rsidR="009B1F16" w:rsidRPr="00CE16B8" w:rsidRDefault="002668A4" w:rsidP="006E448E">
      <w:pPr>
        <w:spacing w:before="120" w:after="120" w:line="240" w:lineRule="auto"/>
        <w:contextualSpacing/>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The m</w:t>
      </w:r>
      <w:r w:rsidR="00546266" w:rsidRPr="00CE16B8">
        <w:rPr>
          <w:rFonts w:ascii="Times New Roman" w:eastAsia="Calibri" w:hAnsi="Times New Roman" w:cs="Times New Roman"/>
          <w:sz w:val="26"/>
          <w:szCs w:val="26"/>
          <w:lang w:val="en-GB"/>
        </w:rPr>
        <w:t>ain objective of the project is to improve the fight against illicit trafficking of firearms in the Danube Region through strengthened cooperation between practitioners (law enforcement and judicial authorities) and researchers.</w:t>
      </w:r>
    </w:p>
    <w:p w:rsidR="0090490F" w:rsidRPr="00CE16B8" w:rsidRDefault="00004138" w:rsidP="006E448E">
      <w:pPr>
        <w:spacing w:before="120" w:after="120" w:line="240" w:lineRule="auto"/>
        <w:contextualSpacing/>
        <w:jc w:val="both"/>
        <w:rPr>
          <w:rFonts w:ascii="Times New Roman" w:hAnsi="Times New Roman" w:cs="Times New Roman"/>
          <w:sz w:val="26"/>
          <w:szCs w:val="26"/>
          <w:lang w:val="en-GB"/>
        </w:rPr>
      </w:pPr>
      <w:r w:rsidRPr="00CE16B8">
        <w:rPr>
          <w:rFonts w:ascii="Times New Roman" w:hAnsi="Times New Roman" w:cs="Times New Roman"/>
          <w:b/>
          <w:i/>
          <w:sz w:val="26"/>
          <w:szCs w:val="26"/>
          <w:lang w:val="en-GB"/>
        </w:rPr>
        <w:t>Expected outcomes:</w:t>
      </w:r>
      <w:r w:rsidRPr="00CE16B8">
        <w:rPr>
          <w:rFonts w:ascii="Times New Roman" w:hAnsi="Times New Roman" w:cs="Times New Roman"/>
          <w:sz w:val="26"/>
          <w:szCs w:val="26"/>
          <w:lang w:val="en-GB"/>
        </w:rPr>
        <w:t xml:space="preserve"> International networking among practitioners from criminal law enforcement and judicial authorities as well as researchers and Europol should be improved. Project will enhance law enforcement activities and security in Danube area.</w:t>
      </w:r>
    </w:p>
    <w:p w:rsidR="003D40FF" w:rsidRPr="00CE16B8" w:rsidRDefault="003D40FF" w:rsidP="0090490F">
      <w:pPr>
        <w:spacing w:after="0" w:line="240" w:lineRule="auto"/>
        <w:contextualSpacing/>
        <w:jc w:val="both"/>
        <w:rPr>
          <w:rFonts w:ascii="Times New Roman" w:hAnsi="Times New Roman" w:cs="Times New Roman"/>
          <w:sz w:val="26"/>
          <w:szCs w:val="26"/>
          <w:lang w:val="en-GB"/>
        </w:rPr>
      </w:pPr>
    </w:p>
    <w:p w:rsidR="0090490F" w:rsidRPr="00CE16B8" w:rsidRDefault="00123ED3" w:rsidP="00123ED3">
      <w:pPr>
        <w:pStyle w:val="Heading4"/>
        <w:rPr>
          <w:rFonts w:cs="Times New Roman"/>
          <w:lang w:val="en-GB"/>
        </w:rPr>
      </w:pPr>
      <w:bookmarkStart w:id="10" w:name="_Toc428881340"/>
      <w:r w:rsidRPr="00CE16B8">
        <w:rPr>
          <w:rFonts w:cs="Times New Roman"/>
          <w:lang w:val="en-GB"/>
        </w:rPr>
        <w:t>2.2</w:t>
      </w:r>
      <w:r w:rsidR="00DB7186" w:rsidRPr="00CE16B8">
        <w:rPr>
          <w:rFonts w:cs="Times New Roman"/>
          <w:lang w:val="en-GB"/>
        </w:rPr>
        <w:t>.</w:t>
      </w:r>
      <w:r w:rsidR="0028300F" w:rsidRPr="00CE16B8">
        <w:rPr>
          <w:rFonts w:cs="Times New Roman"/>
          <w:lang w:val="en-GB"/>
        </w:rPr>
        <w:t>1</w:t>
      </w:r>
      <w:r w:rsidRPr="00CE16B8">
        <w:rPr>
          <w:rFonts w:cs="Times New Roman"/>
          <w:lang w:val="en-GB"/>
        </w:rPr>
        <w:t>.</w:t>
      </w:r>
      <w:r w:rsidR="00DB7186" w:rsidRPr="00CE16B8">
        <w:rPr>
          <w:rFonts w:cs="Times New Roman"/>
          <w:lang w:val="en-GB"/>
        </w:rPr>
        <w:t xml:space="preserve">4 </w:t>
      </w:r>
      <w:r w:rsidR="0090490F" w:rsidRPr="00CE16B8">
        <w:rPr>
          <w:rFonts w:cs="Times New Roman"/>
          <w:lang w:val="en-GB"/>
        </w:rPr>
        <w:t>Action: To strengthen and intensify the law enforcement and police cooperation in the field of property crime</w:t>
      </w:r>
      <w:bookmarkEnd w:id="10"/>
    </w:p>
    <w:p w:rsidR="0090490F" w:rsidRPr="00CE16B8" w:rsidRDefault="0090490F" w:rsidP="005B7144">
      <w:pPr>
        <w:tabs>
          <w:tab w:val="left" w:pos="2552"/>
          <w:tab w:val="left" w:pos="2835"/>
          <w:tab w:val="left" w:pos="5670"/>
          <w:tab w:val="left" w:pos="6379"/>
          <w:tab w:val="left" w:pos="6804"/>
        </w:tabs>
        <w:spacing w:after="0" w:line="240" w:lineRule="auto"/>
        <w:jc w:val="both"/>
        <w:rPr>
          <w:rFonts w:ascii="Times New Roman" w:hAnsi="Times New Roman" w:cs="Times New Roman"/>
          <w:sz w:val="26"/>
          <w:szCs w:val="26"/>
          <w:lang w:val="en-GB"/>
        </w:rPr>
      </w:pPr>
    </w:p>
    <w:p w:rsidR="00C325D9" w:rsidRPr="00CE16B8" w:rsidRDefault="003D2654" w:rsidP="006E448E">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Within the </w:t>
      </w:r>
      <w:r w:rsidR="003355C2" w:rsidRPr="00CE16B8">
        <w:rPr>
          <w:rFonts w:ascii="Times New Roman" w:hAnsi="Times New Roman" w:cs="Times New Roman"/>
          <w:sz w:val="26"/>
          <w:szCs w:val="26"/>
          <w:lang w:val="en-GB"/>
        </w:rPr>
        <w:t xml:space="preserve">framework of the action </w:t>
      </w:r>
      <w:r w:rsidR="00952616" w:rsidRPr="00CE16B8">
        <w:rPr>
          <w:rFonts w:ascii="Times New Roman" w:hAnsi="Times New Roman" w:cs="Times New Roman"/>
          <w:sz w:val="26"/>
          <w:szCs w:val="26"/>
          <w:lang w:val="en-GB"/>
        </w:rPr>
        <w:t xml:space="preserve">“To strengthen and intensify the law enforcement and police cooperation in the field of property crime”, </w:t>
      </w:r>
      <w:r w:rsidR="008D759E" w:rsidRPr="00CE16B8">
        <w:rPr>
          <w:rFonts w:ascii="Times New Roman" w:hAnsi="Times New Roman" w:cs="Times New Roman"/>
          <w:sz w:val="26"/>
          <w:szCs w:val="26"/>
          <w:lang w:val="en-GB"/>
        </w:rPr>
        <w:t>The Munich Police Headquarters designed a project called "</w:t>
      </w:r>
      <w:r w:rsidR="008D759E" w:rsidRPr="00CE16B8">
        <w:rPr>
          <w:rFonts w:ascii="Times New Roman" w:hAnsi="Times New Roman" w:cs="Times New Roman"/>
          <w:b/>
          <w:sz w:val="26"/>
          <w:szCs w:val="26"/>
          <w:lang w:val="en-GB"/>
        </w:rPr>
        <w:t>Danube Property Crime Project</w:t>
      </w:r>
      <w:r w:rsidR="008D759E" w:rsidRPr="00CE16B8">
        <w:rPr>
          <w:rFonts w:ascii="Times New Roman" w:hAnsi="Times New Roman" w:cs="Times New Roman"/>
          <w:sz w:val="26"/>
          <w:szCs w:val="26"/>
          <w:lang w:val="en-GB"/>
        </w:rPr>
        <w:t xml:space="preserve">" within the framework of EUSDR. </w:t>
      </w:r>
      <w:r w:rsidR="00C325D9" w:rsidRPr="00CE16B8">
        <w:rPr>
          <w:rFonts w:ascii="Times New Roman" w:hAnsi="Times New Roman" w:cs="Times New Roman"/>
          <w:sz w:val="26"/>
          <w:szCs w:val="26"/>
          <w:lang w:val="en-GB"/>
        </w:rPr>
        <w:t xml:space="preserve">Alongside several subjects already being dealt with by running international projects, </w:t>
      </w:r>
      <w:r w:rsidR="00FD72E2" w:rsidRPr="00CE16B8">
        <w:rPr>
          <w:rFonts w:ascii="Times New Roman" w:hAnsi="Times New Roman" w:cs="Times New Roman"/>
          <w:sz w:val="26"/>
          <w:szCs w:val="26"/>
          <w:lang w:val="en-GB"/>
        </w:rPr>
        <w:t>the topic of</w:t>
      </w:r>
      <w:r w:rsidR="002F42CF" w:rsidRPr="00CE16B8">
        <w:rPr>
          <w:rFonts w:ascii="Times New Roman" w:hAnsi="Times New Roman" w:cs="Times New Roman"/>
          <w:sz w:val="26"/>
          <w:szCs w:val="26"/>
          <w:lang w:val="en-GB"/>
        </w:rPr>
        <w:t xml:space="preserve"> </w:t>
      </w:r>
      <w:r w:rsidR="00C325D9" w:rsidRPr="00CE16B8">
        <w:rPr>
          <w:rFonts w:ascii="Times New Roman" w:hAnsi="Times New Roman" w:cs="Times New Roman"/>
          <w:sz w:val="26"/>
          <w:szCs w:val="26"/>
          <w:lang w:val="en-GB"/>
        </w:rPr>
        <w:t>domestic burglary committed by traveling offenders is also supposed to play a major role within the Danube Strategy. The phenomenon has already gained heavy presence, not only in the criminal statistics, but also among the citizens who have already been victims of burglaries or have lost their feeling of safety within their own four walls.</w:t>
      </w:r>
    </w:p>
    <w:p w:rsidR="00F75BB4" w:rsidRPr="00CE16B8" w:rsidRDefault="003D2654" w:rsidP="006E448E">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The project</w:t>
      </w:r>
      <w:r w:rsidR="008E281A" w:rsidRPr="00CE16B8">
        <w:rPr>
          <w:rFonts w:ascii="Times New Roman" w:hAnsi="Times New Roman" w:cs="Times New Roman"/>
          <w:sz w:val="26"/>
          <w:szCs w:val="26"/>
          <w:lang w:val="en-GB"/>
        </w:rPr>
        <w:t xml:space="preserve"> "Danube Property Crime Project"</w:t>
      </w:r>
      <w:r w:rsidRPr="00CE16B8">
        <w:rPr>
          <w:rFonts w:ascii="Times New Roman" w:hAnsi="Times New Roman" w:cs="Times New Roman"/>
          <w:sz w:val="26"/>
          <w:szCs w:val="26"/>
          <w:lang w:val="en-GB"/>
        </w:rPr>
        <w:t xml:space="preserve"> focuses on combating property crime, especially domestic burglary committed by mobile </w:t>
      </w:r>
      <w:r w:rsidR="00732032" w:rsidRPr="00CE16B8">
        <w:rPr>
          <w:rFonts w:ascii="Times New Roman" w:hAnsi="Times New Roman" w:cs="Times New Roman"/>
          <w:sz w:val="26"/>
          <w:szCs w:val="26"/>
          <w:lang w:val="en-GB"/>
        </w:rPr>
        <w:t xml:space="preserve">organized crime groups. </w:t>
      </w:r>
      <w:r w:rsidR="0048397C" w:rsidRPr="00CE16B8">
        <w:rPr>
          <w:rFonts w:ascii="Times New Roman" w:hAnsi="Times New Roman" w:cs="Times New Roman"/>
          <w:sz w:val="26"/>
          <w:szCs w:val="26"/>
          <w:lang w:val="en-GB"/>
        </w:rPr>
        <w:t>T</w:t>
      </w:r>
      <w:r w:rsidRPr="00CE16B8">
        <w:rPr>
          <w:rFonts w:ascii="Times New Roman" w:hAnsi="Times New Roman" w:cs="Times New Roman"/>
          <w:sz w:val="26"/>
          <w:szCs w:val="26"/>
          <w:lang w:val="en-GB"/>
        </w:rPr>
        <w:t xml:space="preserve">he </w:t>
      </w:r>
      <w:r w:rsidRPr="00CE16B8">
        <w:rPr>
          <w:rFonts w:ascii="Times New Roman" w:hAnsi="Times New Roman" w:cs="Times New Roman"/>
          <w:sz w:val="26"/>
          <w:szCs w:val="26"/>
          <w:lang w:val="en-GB"/>
        </w:rPr>
        <w:lastRenderedPageBreak/>
        <w:t>project</w:t>
      </w:r>
      <w:r w:rsidR="0048397C" w:rsidRPr="00CE16B8">
        <w:rPr>
          <w:rFonts w:ascii="Times New Roman" w:hAnsi="Times New Roman" w:cs="Times New Roman"/>
          <w:sz w:val="26"/>
          <w:szCs w:val="26"/>
          <w:lang w:val="en-GB"/>
        </w:rPr>
        <w:t xml:space="preserve"> aims</w:t>
      </w:r>
      <w:r w:rsidRPr="00CE16B8">
        <w:rPr>
          <w:rFonts w:ascii="Times New Roman" w:hAnsi="Times New Roman" w:cs="Times New Roman"/>
          <w:sz w:val="26"/>
          <w:szCs w:val="26"/>
          <w:lang w:val="en-GB"/>
        </w:rPr>
        <w:t xml:space="preserve"> </w:t>
      </w:r>
      <w:r w:rsidR="0048397C" w:rsidRPr="00CE16B8">
        <w:rPr>
          <w:rFonts w:ascii="Times New Roman" w:hAnsi="Times New Roman" w:cs="Times New Roman"/>
          <w:sz w:val="26"/>
          <w:szCs w:val="26"/>
          <w:lang w:val="en-GB"/>
        </w:rPr>
        <w:t xml:space="preserve">at creating </w:t>
      </w:r>
      <w:r w:rsidRPr="00CE16B8">
        <w:rPr>
          <w:rFonts w:ascii="Times New Roman" w:hAnsi="Times New Roman" w:cs="Times New Roman"/>
          <w:sz w:val="26"/>
          <w:szCs w:val="26"/>
          <w:lang w:val="en-GB"/>
        </w:rPr>
        <w:t xml:space="preserve">an expert network for combating property crime, the development of a joint situation report, the revelation of perpetrators’ travel routes and the distribution channels of stolen goods. Furthermore, </w:t>
      </w:r>
      <w:r w:rsidR="00620AC5" w:rsidRPr="00CE16B8">
        <w:rPr>
          <w:rFonts w:ascii="Times New Roman" w:hAnsi="Times New Roman" w:cs="Times New Roman"/>
          <w:sz w:val="26"/>
          <w:szCs w:val="26"/>
          <w:lang w:val="en-GB"/>
        </w:rPr>
        <w:t xml:space="preserve">it focuses also on </w:t>
      </w:r>
      <w:r w:rsidRPr="00CE16B8">
        <w:rPr>
          <w:rFonts w:ascii="Times New Roman" w:hAnsi="Times New Roman" w:cs="Times New Roman"/>
          <w:sz w:val="26"/>
          <w:szCs w:val="26"/>
          <w:lang w:val="en-GB"/>
        </w:rPr>
        <w:t>the improvement of information exchange and, building on this, conducting joint investigations and destroying identified structures of mobile organized crime groups.</w:t>
      </w:r>
      <w:r w:rsidR="00620AC5"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 xml:space="preserve">At the same time, the project pursues the objective to develop countermeasures against any recognized deficiencies in the international cooperation of law enforcement agencies, to make these countermeasures available to the </w:t>
      </w:r>
      <w:r w:rsidR="00DE0E1F" w:rsidRPr="00CE16B8">
        <w:rPr>
          <w:rFonts w:ascii="Times New Roman" w:hAnsi="Times New Roman" w:cs="Times New Roman"/>
          <w:sz w:val="26"/>
          <w:szCs w:val="26"/>
          <w:lang w:val="en-GB"/>
        </w:rPr>
        <w:t>S</w:t>
      </w:r>
      <w:r w:rsidRPr="00CE16B8">
        <w:rPr>
          <w:rFonts w:ascii="Times New Roman" w:hAnsi="Times New Roman" w:cs="Times New Roman"/>
          <w:sz w:val="26"/>
          <w:szCs w:val="26"/>
          <w:lang w:val="en-GB"/>
        </w:rPr>
        <w:t>trategy countries and to use them in other areas of crime.</w:t>
      </w:r>
      <w:r w:rsidR="008E281A" w:rsidRPr="00CE16B8">
        <w:rPr>
          <w:rFonts w:ascii="Times New Roman" w:hAnsi="Times New Roman" w:cs="Times New Roman"/>
          <w:sz w:val="26"/>
          <w:szCs w:val="26"/>
          <w:lang w:val="en-GB"/>
        </w:rPr>
        <w:t xml:space="preserve"> </w:t>
      </w:r>
    </w:p>
    <w:p w:rsidR="00EF6FA8" w:rsidRPr="00CE16B8" w:rsidRDefault="006D781F" w:rsidP="006E448E">
      <w:pPr>
        <w:tabs>
          <w:tab w:val="left" w:pos="2552"/>
          <w:tab w:val="left" w:pos="2835"/>
          <w:tab w:val="left" w:pos="5670"/>
          <w:tab w:val="left" w:pos="6379"/>
          <w:tab w:val="left" w:pos="6804"/>
        </w:tabs>
        <w:spacing w:before="120" w:after="0" w:line="240" w:lineRule="auto"/>
        <w:jc w:val="both"/>
        <w:rPr>
          <w:rFonts w:ascii="Times New Roman" w:eastAsia="Times New Roman" w:hAnsi="Times New Roman" w:cs="Times New Roman"/>
          <w:sz w:val="26"/>
          <w:szCs w:val="26"/>
          <w:lang w:val="en-GB"/>
        </w:rPr>
      </w:pPr>
      <w:r w:rsidRPr="00CE16B8">
        <w:rPr>
          <w:rFonts w:ascii="Times New Roman" w:hAnsi="Times New Roman" w:cs="Times New Roman"/>
          <w:sz w:val="26"/>
          <w:szCs w:val="26"/>
          <w:lang w:val="en-GB"/>
        </w:rPr>
        <w:t xml:space="preserve">The project is implemented with the financial support of </w:t>
      </w:r>
      <w:proofErr w:type="spellStart"/>
      <w:r w:rsidRPr="00CE16B8">
        <w:rPr>
          <w:rFonts w:ascii="Times New Roman" w:hAnsi="Times New Roman" w:cs="Times New Roman"/>
          <w:sz w:val="26"/>
          <w:szCs w:val="26"/>
          <w:lang w:val="en-GB"/>
        </w:rPr>
        <w:t>Hanns</w:t>
      </w:r>
      <w:proofErr w:type="spellEnd"/>
      <w:r w:rsidRPr="00CE16B8">
        <w:rPr>
          <w:rFonts w:ascii="Times New Roman" w:hAnsi="Times New Roman" w:cs="Times New Roman"/>
          <w:sz w:val="26"/>
          <w:szCs w:val="26"/>
          <w:lang w:val="en-GB"/>
        </w:rPr>
        <w:t xml:space="preserve"> Seidel Foundation. Project partners are </w:t>
      </w:r>
      <w:r w:rsidRPr="00CE16B8">
        <w:rPr>
          <w:rFonts w:ascii="Times New Roman" w:eastAsia="Times New Roman" w:hAnsi="Times New Roman" w:cs="Times New Roman"/>
          <w:sz w:val="26"/>
          <w:szCs w:val="26"/>
          <w:lang w:val="en-GB"/>
        </w:rPr>
        <w:t>Austria, Bulga</w:t>
      </w:r>
      <w:r w:rsidR="00634BC5" w:rsidRPr="00CE16B8">
        <w:rPr>
          <w:rFonts w:ascii="Times New Roman" w:eastAsia="Times New Roman" w:hAnsi="Times New Roman" w:cs="Times New Roman"/>
          <w:sz w:val="26"/>
          <w:szCs w:val="26"/>
          <w:lang w:val="en-GB"/>
        </w:rPr>
        <w:t xml:space="preserve">ria, Germany, Romania, Serbia and Europol. </w:t>
      </w:r>
      <w:r w:rsidR="00EF6FA8" w:rsidRPr="00CE16B8">
        <w:rPr>
          <w:rFonts w:ascii="Times New Roman" w:eastAsia="Times New Roman" w:hAnsi="Times New Roman" w:cs="Times New Roman"/>
          <w:sz w:val="26"/>
          <w:szCs w:val="26"/>
          <w:lang w:val="en-GB"/>
        </w:rPr>
        <w:t xml:space="preserve">The first out of three planned expert meetings will be held in November 2015 in Serbia, later on in Bulgaria and Romania. Finally, a joint report with a project review, the outcomes, a situation report and further steps will be published. </w:t>
      </w:r>
    </w:p>
    <w:p w:rsidR="003D2654" w:rsidRPr="00CE16B8" w:rsidRDefault="003D2654" w:rsidP="006E448E">
      <w:pPr>
        <w:spacing w:before="120" w:after="0" w:line="240" w:lineRule="auto"/>
        <w:jc w:val="both"/>
        <w:rPr>
          <w:rFonts w:ascii="Times New Roman" w:hAnsi="Times New Roman" w:cs="Times New Roman"/>
          <w:sz w:val="26"/>
          <w:szCs w:val="26"/>
          <w:lang w:val="en-GB"/>
        </w:rPr>
      </w:pPr>
      <w:r w:rsidRPr="00CE16B8">
        <w:rPr>
          <w:rFonts w:ascii="Times New Roman" w:eastAsia="Times New Roman" w:hAnsi="Times New Roman" w:cs="Times New Roman"/>
          <w:b/>
          <w:i/>
          <w:sz w:val="26"/>
          <w:szCs w:val="26"/>
          <w:lang w:val="en-GB" w:eastAsia="en-GB"/>
        </w:rPr>
        <w:t>Expected outcomes</w:t>
      </w:r>
      <w:r w:rsidR="008C5EE9" w:rsidRPr="00CE16B8">
        <w:rPr>
          <w:rFonts w:ascii="Times New Roman" w:eastAsia="Times New Roman" w:hAnsi="Times New Roman" w:cs="Times New Roman"/>
          <w:b/>
          <w:i/>
          <w:sz w:val="26"/>
          <w:szCs w:val="26"/>
          <w:lang w:val="en-GB" w:eastAsia="en-GB"/>
        </w:rPr>
        <w:t xml:space="preserve">: </w:t>
      </w:r>
      <w:r w:rsidR="008C5EE9" w:rsidRPr="00CE16B8">
        <w:rPr>
          <w:rFonts w:ascii="Times New Roman" w:eastAsia="Times New Roman" w:hAnsi="Times New Roman" w:cs="Times New Roman"/>
          <w:sz w:val="26"/>
          <w:szCs w:val="26"/>
          <w:lang w:val="en-GB" w:eastAsia="en-GB"/>
        </w:rPr>
        <w:t>The development of</w:t>
      </w:r>
      <w:r w:rsidR="008C5EE9" w:rsidRPr="00CE16B8">
        <w:rPr>
          <w:rFonts w:ascii="Times New Roman" w:eastAsia="Times New Roman" w:hAnsi="Times New Roman" w:cs="Times New Roman"/>
          <w:b/>
          <w:i/>
          <w:sz w:val="26"/>
          <w:szCs w:val="26"/>
          <w:lang w:val="en-GB" w:eastAsia="en-GB"/>
        </w:rPr>
        <w:t xml:space="preserve"> </w:t>
      </w:r>
      <w:r w:rsidR="008C5EE9" w:rsidRPr="00CE16B8">
        <w:rPr>
          <w:rFonts w:ascii="Times New Roman" w:hAnsi="Times New Roman" w:cs="Times New Roman"/>
          <w:sz w:val="26"/>
          <w:szCs w:val="26"/>
          <w:lang w:val="en-GB"/>
        </w:rPr>
        <w:t>a common situation report on the perpetrators' travel routes and the distribution channels for stolen goods by analysing ongoing investigations and closed cases in this crime field, establish</w:t>
      </w:r>
      <w:r w:rsidR="00210D06" w:rsidRPr="00CE16B8">
        <w:rPr>
          <w:rFonts w:ascii="Times New Roman" w:hAnsi="Times New Roman" w:cs="Times New Roman"/>
          <w:sz w:val="26"/>
          <w:szCs w:val="26"/>
          <w:lang w:val="en-GB"/>
        </w:rPr>
        <w:t>ment of</w:t>
      </w:r>
      <w:r w:rsidR="008C5EE9" w:rsidRPr="00CE16B8">
        <w:rPr>
          <w:rFonts w:ascii="Times New Roman" w:hAnsi="Times New Roman" w:cs="Times New Roman"/>
          <w:sz w:val="26"/>
          <w:szCs w:val="26"/>
          <w:lang w:val="en-GB"/>
        </w:rPr>
        <w:t xml:space="preserve"> international network of experts and initiat</w:t>
      </w:r>
      <w:r w:rsidR="00DE0E1F" w:rsidRPr="00CE16B8">
        <w:rPr>
          <w:rFonts w:ascii="Times New Roman" w:hAnsi="Times New Roman" w:cs="Times New Roman"/>
          <w:sz w:val="26"/>
          <w:szCs w:val="26"/>
          <w:lang w:val="en-GB"/>
        </w:rPr>
        <w:t>ing</w:t>
      </w:r>
      <w:r w:rsidR="008C5EE9" w:rsidRPr="00CE16B8">
        <w:rPr>
          <w:rFonts w:ascii="Times New Roman" w:hAnsi="Times New Roman" w:cs="Times New Roman"/>
          <w:sz w:val="26"/>
          <w:szCs w:val="26"/>
          <w:lang w:val="en-GB"/>
        </w:rPr>
        <w:t xml:space="preserve"> the exchange of information within this network on a regular basis</w:t>
      </w:r>
      <w:r w:rsidR="00E330FD" w:rsidRPr="00CE16B8">
        <w:rPr>
          <w:rFonts w:ascii="Times New Roman" w:hAnsi="Times New Roman" w:cs="Times New Roman"/>
          <w:sz w:val="26"/>
          <w:szCs w:val="26"/>
          <w:lang w:val="en-GB"/>
        </w:rPr>
        <w:t xml:space="preserve"> are among the expected results of the project implementation. The most tangible aspects of </w:t>
      </w:r>
      <w:r w:rsidR="00DE0E1F" w:rsidRPr="00CE16B8">
        <w:rPr>
          <w:rFonts w:ascii="Times New Roman" w:hAnsi="Times New Roman" w:cs="Times New Roman"/>
          <w:sz w:val="26"/>
          <w:szCs w:val="26"/>
          <w:lang w:val="en-GB"/>
        </w:rPr>
        <w:t xml:space="preserve">the </w:t>
      </w:r>
      <w:r w:rsidR="00E330FD" w:rsidRPr="00CE16B8">
        <w:rPr>
          <w:rFonts w:ascii="Times New Roman" w:hAnsi="Times New Roman" w:cs="Times New Roman"/>
          <w:sz w:val="26"/>
          <w:szCs w:val="26"/>
          <w:lang w:val="en-GB"/>
        </w:rPr>
        <w:t>macro-regional impact</w:t>
      </w:r>
      <w:r w:rsidR="00F16206" w:rsidRPr="00CE16B8">
        <w:rPr>
          <w:rFonts w:ascii="Times New Roman" w:hAnsi="Times New Roman" w:cs="Times New Roman"/>
          <w:sz w:val="26"/>
          <w:szCs w:val="26"/>
          <w:lang w:val="en-GB"/>
        </w:rPr>
        <w:t xml:space="preserve"> of the project</w:t>
      </w:r>
      <w:r w:rsidR="00E330FD" w:rsidRPr="00CE16B8">
        <w:rPr>
          <w:rFonts w:ascii="Times New Roman" w:hAnsi="Times New Roman" w:cs="Times New Roman"/>
          <w:sz w:val="26"/>
          <w:szCs w:val="26"/>
          <w:lang w:val="en-GB"/>
        </w:rPr>
        <w:t xml:space="preserve"> </w:t>
      </w:r>
      <w:r w:rsidR="00DE0E1F" w:rsidRPr="00CE16B8">
        <w:rPr>
          <w:rFonts w:ascii="Times New Roman" w:hAnsi="Times New Roman" w:cs="Times New Roman"/>
          <w:sz w:val="26"/>
          <w:szCs w:val="26"/>
          <w:lang w:val="en-GB"/>
        </w:rPr>
        <w:t>are</w:t>
      </w:r>
      <w:r w:rsidR="00E330FD" w:rsidRPr="00CE16B8">
        <w:rPr>
          <w:rFonts w:ascii="Times New Roman" w:hAnsi="Times New Roman" w:cs="Times New Roman"/>
          <w:sz w:val="26"/>
          <w:szCs w:val="26"/>
          <w:lang w:val="en-GB"/>
        </w:rPr>
        <w:t xml:space="preserve"> seen in the improvement of the “everyday security” of the citizens in the Danube region. </w:t>
      </w:r>
      <w:r w:rsidR="008C5EE9" w:rsidRPr="00CE16B8">
        <w:rPr>
          <w:rFonts w:ascii="Times New Roman" w:hAnsi="Times New Roman" w:cs="Times New Roman"/>
          <w:sz w:val="26"/>
          <w:szCs w:val="26"/>
          <w:lang w:val="en-GB"/>
        </w:rPr>
        <w:t xml:space="preserve">  </w:t>
      </w:r>
    </w:p>
    <w:p w:rsidR="003D2654" w:rsidRPr="00CE16B8" w:rsidRDefault="003D2654" w:rsidP="00554117">
      <w:pPr>
        <w:spacing w:after="0" w:line="240" w:lineRule="auto"/>
        <w:jc w:val="both"/>
        <w:rPr>
          <w:rFonts w:ascii="Times New Roman" w:eastAsia="Times New Roman" w:hAnsi="Times New Roman" w:cs="Times New Roman"/>
          <w:b/>
          <w:i/>
          <w:sz w:val="26"/>
          <w:szCs w:val="26"/>
          <w:lang w:val="en-GB" w:eastAsia="en-GB"/>
        </w:rPr>
      </w:pPr>
    </w:p>
    <w:p w:rsidR="003D2654" w:rsidRPr="00CE16B8" w:rsidRDefault="003D2654" w:rsidP="00554117">
      <w:pPr>
        <w:spacing w:after="0" w:line="240" w:lineRule="auto"/>
        <w:jc w:val="both"/>
        <w:rPr>
          <w:rFonts w:ascii="Times New Roman" w:eastAsia="Times New Roman" w:hAnsi="Times New Roman" w:cs="Times New Roman"/>
          <w:sz w:val="26"/>
          <w:szCs w:val="26"/>
          <w:lang w:val="en-GB" w:eastAsia="en-GB"/>
        </w:rPr>
      </w:pPr>
    </w:p>
    <w:p w:rsidR="00426561" w:rsidRPr="00CE16B8" w:rsidRDefault="00123ED3" w:rsidP="00123ED3">
      <w:pPr>
        <w:pStyle w:val="Heading3"/>
        <w:rPr>
          <w:rFonts w:cs="Times New Roman"/>
          <w:lang w:val="en-GB"/>
        </w:rPr>
      </w:pPr>
      <w:bookmarkStart w:id="11" w:name="_Toc428881341"/>
      <w:r w:rsidRPr="00CE16B8">
        <w:rPr>
          <w:rFonts w:cs="Times New Roman"/>
          <w:lang w:val="en-GB"/>
        </w:rPr>
        <w:t xml:space="preserve">2.2.2 </w:t>
      </w:r>
      <w:r w:rsidR="00426561" w:rsidRPr="00CE16B8">
        <w:rPr>
          <w:rFonts w:cs="Times New Roman"/>
          <w:lang w:val="en-GB"/>
        </w:rPr>
        <w:t xml:space="preserve">Target II - Developing strategic long-term cooperation between law enforcement actors along the Danube </w:t>
      </w:r>
      <w:r w:rsidR="00CA083E" w:rsidRPr="00CE16B8">
        <w:rPr>
          <w:rFonts w:cs="Times New Roman"/>
          <w:lang w:val="en-GB"/>
        </w:rPr>
        <w:t>River</w:t>
      </w:r>
      <w:r w:rsidR="00426561" w:rsidRPr="00CE16B8">
        <w:rPr>
          <w:rFonts w:cs="Times New Roman"/>
          <w:lang w:val="en-GB"/>
        </w:rPr>
        <w:t xml:space="preserve"> by strengthening networks for cooperation by 2020</w:t>
      </w:r>
      <w:bookmarkEnd w:id="11"/>
    </w:p>
    <w:p w:rsidR="005C2D56" w:rsidRPr="00CE16B8" w:rsidRDefault="005C2D56" w:rsidP="0075106C">
      <w:pPr>
        <w:spacing w:after="0" w:line="240" w:lineRule="auto"/>
        <w:jc w:val="both"/>
        <w:rPr>
          <w:rFonts w:ascii="Times New Roman" w:hAnsi="Times New Roman" w:cs="Times New Roman"/>
          <w:b/>
          <w:sz w:val="26"/>
          <w:szCs w:val="26"/>
          <w:lang w:val="en-GB"/>
        </w:rPr>
      </w:pPr>
    </w:p>
    <w:p w:rsidR="00A46B6E" w:rsidRPr="00CE16B8" w:rsidRDefault="00A906DB" w:rsidP="00CD6416">
      <w:pPr>
        <w:spacing w:after="0" w:line="240" w:lineRule="auto"/>
        <w:jc w:val="both"/>
        <w:rPr>
          <w:rFonts w:ascii="Times New Roman" w:eastAsia="Times New Roman" w:hAnsi="Times New Roman" w:cs="Times New Roman"/>
          <w:sz w:val="26"/>
          <w:szCs w:val="26"/>
          <w:lang w:val="en-GB"/>
        </w:rPr>
      </w:pPr>
      <w:r w:rsidRPr="00CE16B8">
        <w:rPr>
          <w:rFonts w:ascii="Times New Roman" w:hAnsi="Times New Roman" w:cs="Times New Roman"/>
          <w:sz w:val="26"/>
          <w:szCs w:val="26"/>
          <w:lang w:val="en-GB"/>
        </w:rPr>
        <w:t xml:space="preserve">Since the launch of the Strategy, PA 11 stands for the implementation of a strategic long-term project idea for enhancing the cooperation between the law enforcement </w:t>
      </w:r>
      <w:r w:rsidRPr="00CE16B8">
        <w:rPr>
          <w:rFonts w:ascii="Times New Roman" w:eastAsia="Times New Roman" w:hAnsi="Times New Roman" w:cs="Times New Roman"/>
          <w:sz w:val="26"/>
          <w:szCs w:val="26"/>
          <w:lang w:val="en-GB"/>
        </w:rPr>
        <w:t>authorities along the Danube River through a network of contact points for exchange of information.</w:t>
      </w:r>
      <w:r w:rsidR="00CD6416" w:rsidRPr="00CE16B8">
        <w:rPr>
          <w:rFonts w:ascii="Times New Roman" w:eastAsia="Times New Roman" w:hAnsi="Times New Roman" w:cs="Times New Roman"/>
          <w:sz w:val="26"/>
          <w:szCs w:val="26"/>
          <w:lang w:val="en-GB"/>
        </w:rPr>
        <w:t xml:space="preserve"> The development of this concept </w:t>
      </w:r>
      <w:r w:rsidR="00976A45" w:rsidRPr="00CE16B8">
        <w:rPr>
          <w:rFonts w:ascii="Times New Roman" w:eastAsia="Times New Roman" w:hAnsi="Times New Roman" w:cs="Times New Roman"/>
          <w:sz w:val="26"/>
          <w:szCs w:val="26"/>
          <w:lang w:val="en-GB"/>
        </w:rPr>
        <w:t xml:space="preserve">has been counting </w:t>
      </w:r>
      <w:r w:rsidR="00CD6416" w:rsidRPr="00CE16B8">
        <w:rPr>
          <w:rFonts w:ascii="Times New Roman" w:eastAsia="Times New Roman" w:hAnsi="Times New Roman" w:cs="Times New Roman"/>
          <w:sz w:val="26"/>
          <w:szCs w:val="26"/>
          <w:lang w:val="en-GB"/>
        </w:rPr>
        <w:t xml:space="preserve">also </w:t>
      </w:r>
      <w:r w:rsidR="00976A45" w:rsidRPr="00CE16B8">
        <w:rPr>
          <w:rFonts w:ascii="Times New Roman" w:eastAsia="Times New Roman" w:hAnsi="Times New Roman" w:cs="Times New Roman"/>
          <w:sz w:val="26"/>
          <w:szCs w:val="26"/>
          <w:lang w:val="en-GB"/>
        </w:rPr>
        <w:t>o</w:t>
      </w:r>
      <w:r w:rsidR="00CD6416" w:rsidRPr="00CE16B8">
        <w:rPr>
          <w:rFonts w:ascii="Times New Roman" w:eastAsia="Times New Roman" w:hAnsi="Times New Roman" w:cs="Times New Roman"/>
          <w:sz w:val="26"/>
          <w:szCs w:val="26"/>
          <w:lang w:val="en-GB"/>
        </w:rPr>
        <w:t xml:space="preserve">n the </w:t>
      </w:r>
      <w:r w:rsidR="005C2D56" w:rsidRPr="00CE16B8">
        <w:rPr>
          <w:rFonts w:ascii="Times New Roman" w:eastAsia="Times New Roman" w:hAnsi="Times New Roman" w:cs="Times New Roman"/>
          <w:sz w:val="26"/>
          <w:szCs w:val="26"/>
          <w:lang w:val="en-GB"/>
        </w:rPr>
        <w:t xml:space="preserve">highest political </w:t>
      </w:r>
      <w:r w:rsidR="00AF0685" w:rsidRPr="00CE16B8">
        <w:rPr>
          <w:rFonts w:ascii="Times New Roman" w:eastAsia="Times New Roman" w:hAnsi="Times New Roman" w:cs="Times New Roman"/>
          <w:sz w:val="26"/>
          <w:szCs w:val="26"/>
          <w:lang w:val="en-GB"/>
        </w:rPr>
        <w:t xml:space="preserve">support, </w:t>
      </w:r>
      <w:r w:rsidRPr="00CE16B8">
        <w:rPr>
          <w:rFonts w:ascii="Times New Roman" w:eastAsia="Times New Roman" w:hAnsi="Times New Roman" w:cs="Times New Roman"/>
          <w:sz w:val="26"/>
          <w:szCs w:val="26"/>
          <w:lang w:val="en-GB"/>
        </w:rPr>
        <w:t xml:space="preserve">outlined by the Ministers during </w:t>
      </w:r>
      <w:r w:rsidR="00AF0685" w:rsidRPr="00CE16B8">
        <w:rPr>
          <w:rFonts w:ascii="Times New Roman" w:eastAsia="Times New Roman" w:hAnsi="Times New Roman" w:cs="Times New Roman"/>
          <w:sz w:val="26"/>
          <w:szCs w:val="26"/>
          <w:lang w:val="en-GB"/>
        </w:rPr>
        <w:t>the Danube Security Conference (</w:t>
      </w:r>
      <w:r w:rsidRPr="00CE16B8">
        <w:rPr>
          <w:rFonts w:ascii="Times New Roman" w:eastAsia="Times New Roman" w:hAnsi="Times New Roman" w:cs="Times New Roman"/>
          <w:sz w:val="26"/>
          <w:szCs w:val="26"/>
          <w:lang w:val="en-GB"/>
        </w:rPr>
        <w:t>May 2013</w:t>
      </w:r>
      <w:r w:rsidR="00AF0685" w:rsidRPr="00CE16B8">
        <w:rPr>
          <w:rFonts w:ascii="Times New Roman" w:eastAsia="Times New Roman" w:hAnsi="Times New Roman" w:cs="Times New Roman"/>
          <w:sz w:val="26"/>
          <w:szCs w:val="26"/>
          <w:lang w:val="en-GB"/>
        </w:rPr>
        <w:t>).</w:t>
      </w:r>
      <w:r w:rsidR="00652725" w:rsidRPr="00CE16B8">
        <w:rPr>
          <w:rFonts w:ascii="Times New Roman" w:eastAsia="Times New Roman" w:hAnsi="Times New Roman" w:cs="Times New Roman"/>
          <w:sz w:val="26"/>
          <w:szCs w:val="26"/>
          <w:lang w:val="en-GB"/>
        </w:rPr>
        <w:t xml:space="preserve"> </w:t>
      </w:r>
    </w:p>
    <w:p w:rsidR="004704A3" w:rsidRPr="00CE16B8" w:rsidRDefault="004704A3" w:rsidP="00CD6416">
      <w:pPr>
        <w:spacing w:after="0" w:line="240" w:lineRule="auto"/>
        <w:jc w:val="both"/>
        <w:rPr>
          <w:rFonts w:ascii="Times New Roman" w:eastAsia="Times New Roman" w:hAnsi="Times New Roman" w:cs="Times New Roman"/>
          <w:sz w:val="26"/>
          <w:szCs w:val="26"/>
          <w:lang w:val="en-GB"/>
        </w:rPr>
      </w:pPr>
    </w:p>
    <w:p w:rsidR="004704A3" w:rsidRPr="00CE16B8" w:rsidRDefault="00DB7186" w:rsidP="004704A3">
      <w:pPr>
        <w:spacing w:after="0" w:line="240" w:lineRule="auto"/>
        <w:contextualSpacing/>
        <w:jc w:val="both"/>
        <w:rPr>
          <w:rFonts w:ascii="Times New Roman" w:eastAsia="Times New Roman" w:hAnsi="Times New Roman" w:cs="Times New Roman"/>
          <w:b/>
          <w:i/>
          <w:sz w:val="26"/>
          <w:szCs w:val="26"/>
          <w:lang w:val="en-GB" w:eastAsia="en-GB"/>
        </w:rPr>
      </w:pPr>
      <w:r w:rsidRPr="00CE16B8">
        <w:rPr>
          <w:rFonts w:ascii="Times New Roman" w:eastAsia="Times New Roman" w:hAnsi="Times New Roman" w:cs="Times New Roman"/>
          <w:b/>
          <w:i/>
          <w:sz w:val="26"/>
          <w:szCs w:val="26"/>
          <w:lang w:val="en-GB" w:eastAsia="en-GB"/>
        </w:rPr>
        <w:t>2.2.</w:t>
      </w:r>
      <w:r w:rsidR="0028300F" w:rsidRPr="00CE16B8">
        <w:rPr>
          <w:rFonts w:ascii="Times New Roman" w:eastAsia="Times New Roman" w:hAnsi="Times New Roman" w:cs="Times New Roman"/>
          <w:b/>
          <w:i/>
          <w:sz w:val="26"/>
          <w:szCs w:val="26"/>
          <w:lang w:val="en-GB" w:eastAsia="en-GB"/>
        </w:rPr>
        <w:t>2.</w:t>
      </w:r>
      <w:r w:rsidRPr="00CE16B8">
        <w:rPr>
          <w:rFonts w:ascii="Times New Roman" w:eastAsia="Times New Roman" w:hAnsi="Times New Roman" w:cs="Times New Roman"/>
          <w:b/>
          <w:i/>
          <w:sz w:val="26"/>
          <w:szCs w:val="26"/>
          <w:lang w:val="en-GB" w:eastAsia="en-GB"/>
        </w:rPr>
        <w:t xml:space="preserve">1 </w:t>
      </w:r>
      <w:r w:rsidR="004704A3" w:rsidRPr="00CE16B8">
        <w:rPr>
          <w:rFonts w:ascii="Times New Roman" w:eastAsia="Times New Roman" w:hAnsi="Times New Roman" w:cs="Times New Roman"/>
          <w:b/>
          <w:i/>
          <w:sz w:val="26"/>
          <w:szCs w:val="26"/>
          <w:lang w:val="en-GB" w:eastAsia="en-GB"/>
        </w:rPr>
        <w:t>Action:</w:t>
      </w:r>
      <w:r w:rsidR="004704A3" w:rsidRPr="00CE16B8">
        <w:rPr>
          <w:rFonts w:ascii="Times New Roman" w:hAnsi="Times New Roman" w:cs="Times New Roman"/>
          <w:b/>
          <w:bCs/>
          <w:i/>
          <w:sz w:val="26"/>
          <w:szCs w:val="26"/>
          <w:lang w:val="en-GB"/>
        </w:rPr>
        <w:t xml:space="preserve"> To e</w:t>
      </w:r>
      <w:r w:rsidR="004704A3" w:rsidRPr="00CE16B8">
        <w:rPr>
          <w:rFonts w:ascii="Times New Roman" w:hAnsi="Times New Roman" w:cs="Times New Roman"/>
          <w:b/>
          <w:i/>
          <w:sz w:val="26"/>
          <w:szCs w:val="26"/>
          <w:lang w:val="en-GB"/>
        </w:rPr>
        <w:t>stablish a network of contact and coordination centres along the Danube River</w:t>
      </w:r>
    </w:p>
    <w:p w:rsidR="005C2D56" w:rsidRPr="00CE16B8" w:rsidRDefault="00A46B6E" w:rsidP="005C260D">
      <w:pPr>
        <w:spacing w:before="120" w:after="0" w:line="240" w:lineRule="auto"/>
        <w:jc w:val="both"/>
        <w:rPr>
          <w:rFonts w:ascii="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The reported period marked a very important stage in the realisation of this idea – the conclusion of the flagship project within PA 11 - </w:t>
      </w:r>
      <w:r w:rsidRPr="00CE16B8">
        <w:rPr>
          <w:rFonts w:ascii="Times New Roman" w:hAnsi="Times New Roman" w:cs="Times New Roman"/>
          <w:i/>
          <w:iCs/>
          <w:sz w:val="26"/>
          <w:szCs w:val="26"/>
          <w:lang w:val="en-GB"/>
        </w:rPr>
        <w:t xml:space="preserve">“Setting up the Structure of a Danube River Forum” </w:t>
      </w:r>
      <w:r w:rsidRPr="00CE16B8">
        <w:rPr>
          <w:rFonts w:ascii="Times New Roman" w:hAnsi="Times New Roman" w:cs="Times New Roman"/>
          <w:sz w:val="26"/>
          <w:szCs w:val="26"/>
          <w:lang w:val="en-GB"/>
        </w:rPr>
        <w:t xml:space="preserve">(DARIF). </w:t>
      </w:r>
    </w:p>
    <w:p w:rsidR="00DD277A" w:rsidRPr="00CE16B8" w:rsidRDefault="00FD3993" w:rsidP="005C260D">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project </w:t>
      </w:r>
      <w:r w:rsidRPr="00CE16B8">
        <w:rPr>
          <w:rFonts w:ascii="Times New Roman" w:hAnsi="Times New Roman" w:cs="Times New Roman"/>
          <w:i/>
          <w:iCs/>
          <w:sz w:val="26"/>
          <w:szCs w:val="26"/>
          <w:lang w:val="en-GB"/>
        </w:rPr>
        <w:t xml:space="preserve">“Setting up the Structure of a Danube River Forum” </w:t>
      </w:r>
      <w:r w:rsidRPr="00CE16B8">
        <w:rPr>
          <w:rFonts w:ascii="Times New Roman" w:hAnsi="Times New Roman" w:cs="Times New Roman"/>
          <w:sz w:val="26"/>
          <w:szCs w:val="26"/>
          <w:lang w:val="en-GB"/>
        </w:rPr>
        <w:t xml:space="preserve">(DARIF) initiated by the Ministry of Interior of Hungary and implemented between 1 July 2013 and 30 June 2015, also became the flagship project within the EUSDR Priority Area 11 with unanimous support. The DARIF is strongly related to the goals of the Priority Area 11 </w:t>
      </w:r>
      <w:r w:rsidRPr="00CE16B8">
        <w:rPr>
          <w:rFonts w:ascii="Times New Roman" w:hAnsi="Times New Roman" w:cs="Times New Roman"/>
          <w:i/>
          <w:iCs/>
          <w:sz w:val="26"/>
          <w:szCs w:val="26"/>
          <w:lang w:val="en-GB"/>
        </w:rPr>
        <w:lastRenderedPageBreak/>
        <w:t>“To work together to tackle security and organised crime”</w:t>
      </w:r>
      <w:r w:rsidRPr="00CE16B8">
        <w:rPr>
          <w:rFonts w:ascii="Times New Roman" w:hAnsi="Times New Roman" w:cs="Times New Roman"/>
          <w:sz w:val="26"/>
          <w:szCs w:val="26"/>
          <w:lang w:val="en-GB"/>
        </w:rPr>
        <w:t xml:space="preserve">. </w:t>
      </w:r>
      <w:r w:rsidR="00063F21" w:rsidRPr="00CE16B8">
        <w:rPr>
          <w:rFonts w:ascii="Times New Roman" w:hAnsi="Times New Roman" w:cs="Times New Roman"/>
          <w:sz w:val="26"/>
          <w:szCs w:val="26"/>
          <w:lang w:val="en-GB"/>
        </w:rPr>
        <w:t xml:space="preserve">The project developed by Hungary, aimed at enhancing the transnational law enforcement cooperation along the Danube in order to tackle the increasing threats of illegal activities and accidents on the Danube waterway. </w:t>
      </w:r>
    </w:p>
    <w:p w:rsidR="00982C4B" w:rsidRPr="00CE16B8" w:rsidRDefault="00982C4B" w:rsidP="005C260D">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The main objectives of the DARIF were the common strengthening of the security of the waterway on the Danube, the effective and harmonised action against criminal activities and organized crime related to the waterway and the establishment of a cross border professional law enforcement cooperation in order to make the Danube a modern and secure traffic corridor with regard to the transport of goods and passenger transport.</w:t>
      </w:r>
    </w:p>
    <w:p w:rsidR="00B441B6" w:rsidRPr="00CE16B8" w:rsidRDefault="00CF176E" w:rsidP="005C260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In the second year of the project implementation, the following activities took place:</w:t>
      </w:r>
    </w:p>
    <w:p w:rsidR="00426561" w:rsidRPr="00CE16B8" w:rsidRDefault="00426561" w:rsidP="005C260D">
      <w:pPr>
        <w:spacing w:before="120" w:after="0" w:line="240" w:lineRule="auto"/>
        <w:jc w:val="both"/>
        <w:rPr>
          <w:rFonts w:ascii="Times New Roman" w:hAnsi="Times New Roman" w:cs="Times New Roman"/>
          <w:sz w:val="26"/>
          <w:szCs w:val="26"/>
          <w:u w:val="single"/>
          <w:lang w:val="en-GB"/>
        </w:rPr>
      </w:pPr>
      <w:r w:rsidRPr="00CE16B8">
        <w:rPr>
          <w:rFonts w:ascii="Times New Roman" w:hAnsi="Times New Roman" w:cs="Times New Roman"/>
          <w:b/>
          <w:i/>
          <w:sz w:val="26"/>
          <w:szCs w:val="26"/>
          <w:lang w:val="en-GB"/>
        </w:rPr>
        <w:t>2</w:t>
      </w:r>
      <w:r w:rsidRPr="00CE16B8">
        <w:rPr>
          <w:rFonts w:ascii="Times New Roman" w:hAnsi="Times New Roman" w:cs="Times New Roman"/>
          <w:b/>
          <w:i/>
          <w:sz w:val="26"/>
          <w:szCs w:val="26"/>
          <w:vertAlign w:val="superscript"/>
          <w:lang w:val="en-GB"/>
        </w:rPr>
        <w:t>nd</w:t>
      </w:r>
      <w:r w:rsidRPr="00CE16B8">
        <w:rPr>
          <w:rFonts w:ascii="Times New Roman" w:hAnsi="Times New Roman" w:cs="Times New Roman"/>
          <w:b/>
          <w:i/>
          <w:sz w:val="26"/>
          <w:szCs w:val="26"/>
          <w:lang w:val="en-GB"/>
        </w:rPr>
        <w:t xml:space="preserve"> Joint Operation (21-25 July 2014)</w:t>
      </w:r>
      <w:r w:rsidR="00CF176E" w:rsidRPr="00CE16B8">
        <w:rPr>
          <w:rFonts w:ascii="Times New Roman" w:hAnsi="Times New Roman" w:cs="Times New Roman"/>
          <w:sz w:val="26"/>
          <w:szCs w:val="26"/>
          <w:lang w:val="en-GB"/>
        </w:rPr>
        <w:t xml:space="preserve"> – the o</w:t>
      </w:r>
      <w:r w:rsidRPr="00CE16B8">
        <w:rPr>
          <w:rFonts w:ascii="Times New Roman" w:hAnsi="Times New Roman" w:cs="Times New Roman"/>
          <w:sz w:val="26"/>
          <w:szCs w:val="26"/>
          <w:lang w:val="en-GB"/>
        </w:rPr>
        <w:t xml:space="preserve">peration was coordinated </w:t>
      </w:r>
      <w:r w:rsidR="005B1978" w:rsidRPr="00CE16B8">
        <w:rPr>
          <w:rFonts w:ascii="Times New Roman" w:hAnsi="Times New Roman" w:cs="Times New Roman"/>
          <w:sz w:val="26"/>
          <w:szCs w:val="26"/>
          <w:lang w:val="en-GB"/>
        </w:rPr>
        <w:t>by</w:t>
      </w:r>
      <w:r w:rsidRPr="00CE16B8">
        <w:rPr>
          <w:rFonts w:ascii="Times New Roman" w:hAnsi="Times New Roman" w:cs="Times New Roman"/>
          <w:sz w:val="26"/>
          <w:szCs w:val="26"/>
          <w:lang w:val="en-GB"/>
        </w:rPr>
        <w:t xml:space="preserve"> the Temporary Coordination Centre in the Border Port of </w:t>
      </w:r>
      <w:proofErr w:type="spellStart"/>
      <w:r w:rsidRPr="00CE16B8">
        <w:rPr>
          <w:rFonts w:ascii="Times New Roman" w:hAnsi="Times New Roman" w:cs="Times New Roman"/>
          <w:sz w:val="26"/>
          <w:szCs w:val="26"/>
          <w:lang w:val="en-GB"/>
        </w:rPr>
        <w:t>Mohács</w:t>
      </w:r>
      <w:proofErr w:type="spellEnd"/>
      <w:r w:rsidRPr="00CE16B8">
        <w:rPr>
          <w:rFonts w:ascii="Times New Roman" w:hAnsi="Times New Roman" w:cs="Times New Roman"/>
          <w:sz w:val="26"/>
          <w:szCs w:val="26"/>
          <w:lang w:val="en-GB"/>
        </w:rPr>
        <w:t xml:space="preserve"> with the involvement of liaison officers from the ten member states of DARIF as well as </w:t>
      </w:r>
      <w:proofErr w:type="spellStart"/>
      <w:r w:rsidRPr="00CE16B8">
        <w:rPr>
          <w:rFonts w:ascii="Times New Roman" w:hAnsi="Times New Roman" w:cs="Times New Roman"/>
          <w:sz w:val="26"/>
          <w:szCs w:val="26"/>
          <w:lang w:val="en-GB"/>
        </w:rPr>
        <w:t>Frontex</w:t>
      </w:r>
      <w:proofErr w:type="spellEnd"/>
      <w:r w:rsidRPr="00CE16B8">
        <w:rPr>
          <w:rFonts w:ascii="Times New Roman" w:hAnsi="Times New Roman" w:cs="Times New Roman"/>
          <w:sz w:val="26"/>
          <w:szCs w:val="26"/>
          <w:lang w:val="en-GB"/>
        </w:rPr>
        <w:t>, Europol, Interpol and EUBAM. The team was responsible for maintaining the constant flow of information, the implementation of their national operational plans, the daily contact between the Temporary Coordination Centre and their national contact points and also the mutual assistance among them. The national operational plans were based on the needs, demands, risk analyses, available resources and chosen objectives of each country. The representatives of Europol and Interpol provided the operation with access to international databases.</w:t>
      </w:r>
    </w:p>
    <w:p w:rsidR="00426561" w:rsidRPr="00CE16B8" w:rsidRDefault="00426561" w:rsidP="005C260D">
      <w:pPr>
        <w:spacing w:before="120"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Outcomes:</w:t>
      </w:r>
    </w:p>
    <w:p w:rsidR="00426561" w:rsidRPr="00CE16B8" w:rsidRDefault="00426561" w:rsidP="005C260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Controls covered the whole length of the Danube and its banks, as well as the Rhine–Main–Danube Canal. Authorities focused mostly on illegal migration, trafficking in human beings, smuggling of cigarettes, tobacco products and drugs, fish poaching, document forgery, illegal employment and apprehension of wanted persons. It also turned out that the smooth organization of operations requires at least one assistant in </w:t>
      </w:r>
      <w:proofErr w:type="spellStart"/>
      <w:r w:rsidRPr="00CE16B8">
        <w:rPr>
          <w:rFonts w:ascii="Times New Roman" w:hAnsi="Times New Roman" w:cs="Times New Roman"/>
          <w:sz w:val="26"/>
          <w:szCs w:val="26"/>
          <w:lang w:val="en-GB"/>
        </w:rPr>
        <w:t>Mohács</w:t>
      </w:r>
      <w:proofErr w:type="spellEnd"/>
      <w:r w:rsidRPr="00CE16B8">
        <w:rPr>
          <w:rFonts w:ascii="Times New Roman" w:hAnsi="Times New Roman" w:cs="Times New Roman"/>
          <w:sz w:val="26"/>
          <w:szCs w:val="26"/>
          <w:lang w:val="en-GB"/>
        </w:rPr>
        <w:t xml:space="preserve">, who is responsible for the organizational </w:t>
      </w:r>
      <w:r w:rsidR="00604C5A" w:rsidRPr="00CE16B8">
        <w:rPr>
          <w:rFonts w:ascii="Times New Roman" w:hAnsi="Times New Roman" w:cs="Times New Roman"/>
          <w:sz w:val="26"/>
          <w:szCs w:val="26"/>
          <w:lang w:val="en-GB"/>
        </w:rPr>
        <w:t>related to</w:t>
      </w:r>
      <w:r w:rsidRPr="00CE16B8">
        <w:rPr>
          <w:rFonts w:ascii="Times New Roman" w:hAnsi="Times New Roman" w:cs="Times New Roman"/>
          <w:sz w:val="26"/>
          <w:szCs w:val="26"/>
          <w:lang w:val="en-GB"/>
        </w:rPr>
        <w:t xml:space="preserve"> the liaison officers and their activities. </w:t>
      </w:r>
    </w:p>
    <w:p w:rsidR="00426561" w:rsidRPr="00CE16B8" w:rsidRDefault="00426561" w:rsidP="005C260D">
      <w:pPr>
        <w:spacing w:before="120" w:after="0" w:line="240" w:lineRule="auto"/>
        <w:jc w:val="both"/>
        <w:rPr>
          <w:rFonts w:ascii="Times New Roman" w:hAnsi="Times New Roman" w:cs="Times New Roman"/>
          <w:sz w:val="26"/>
          <w:szCs w:val="26"/>
          <w:u w:val="single"/>
          <w:lang w:val="en-GB"/>
        </w:rPr>
      </w:pPr>
      <w:r w:rsidRPr="00CE16B8">
        <w:rPr>
          <w:rFonts w:ascii="Times New Roman" w:hAnsi="Times New Roman" w:cs="Times New Roman"/>
          <w:b/>
          <w:i/>
          <w:sz w:val="26"/>
          <w:szCs w:val="26"/>
          <w:lang w:val="en-GB"/>
        </w:rPr>
        <w:t>3</w:t>
      </w:r>
      <w:r w:rsidRPr="00CE16B8">
        <w:rPr>
          <w:rFonts w:ascii="Times New Roman" w:hAnsi="Times New Roman" w:cs="Times New Roman"/>
          <w:b/>
          <w:i/>
          <w:sz w:val="26"/>
          <w:szCs w:val="26"/>
          <w:vertAlign w:val="superscript"/>
          <w:lang w:val="en-GB"/>
        </w:rPr>
        <w:t>rd</w:t>
      </w:r>
      <w:r w:rsidRPr="00CE16B8">
        <w:rPr>
          <w:rFonts w:ascii="Times New Roman" w:hAnsi="Times New Roman" w:cs="Times New Roman"/>
          <w:b/>
          <w:i/>
          <w:sz w:val="26"/>
          <w:szCs w:val="26"/>
          <w:lang w:val="en-GB"/>
        </w:rPr>
        <w:t xml:space="preserve"> Joint Operation (10-14 November 2014)</w:t>
      </w:r>
      <w:r w:rsidR="0060356D" w:rsidRPr="00CE16B8">
        <w:rPr>
          <w:rFonts w:ascii="Times New Roman" w:hAnsi="Times New Roman" w:cs="Times New Roman"/>
          <w:sz w:val="26"/>
          <w:szCs w:val="26"/>
          <w:lang w:val="en-GB"/>
        </w:rPr>
        <w:t xml:space="preserve"> – the o</w:t>
      </w:r>
      <w:r w:rsidRPr="00CE16B8">
        <w:rPr>
          <w:rFonts w:ascii="Times New Roman" w:hAnsi="Times New Roman" w:cs="Times New Roman"/>
          <w:sz w:val="26"/>
          <w:szCs w:val="26"/>
          <w:lang w:val="en-GB"/>
        </w:rPr>
        <w:t xml:space="preserve">peration was also implemented with the involvement of liaison officers from the ten member states of DARIF as well as </w:t>
      </w:r>
      <w:proofErr w:type="spellStart"/>
      <w:r w:rsidRPr="00CE16B8">
        <w:rPr>
          <w:rFonts w:ascii="Times New Roman" w:hAnsi="Times New Roman" w:cs="Times New Roman"/>
          <w:sz w:val="26"/>
          <w:szCs w:val="26"/>
          <w:lang w:val="en-GB"/>
        </w:rPr>
        <w:t>Frontex</w:t>
      </w:r>
      <w:proofErr w:type="spellEnd"/>
      <w:r w:rsidRPr="00CE16B8">
        <w:rPr>
          <w:rFonts w:ascii="Times New Roman" w:hAnsi="Times New Roman" w:cs="Times New Roman"/>
          <w:sz w:val="26"/>
          <w:szCs w:val="26"/>
          <w:lang w:val="en-GB"/>
        </w:rPr>
        <w:t xml:space="preserve">, Europol, Interpol, </w:t>
      </w:r>
      <w:proofErr w:type="spellStart"/>
      <w:r w:rsidRPr="00CE16B8">
        <w:rPr>
          <w:rFonts w:ascii="Times New Roman" w:hAnsi="Times New Roman" w:cs="Times New Roman"/>
          <w:sz w:val="26"/>
          <w:szCs w:val="26"/>
          <w:lang w:val="en-GB"/>
        </w:rPr>
        <w:t>Aquapol</w:t>
      </w:r>
      <w:proofErr w:type="spellEnd"/>
      <w:r w:rsidRPr="00CE16B8">
        <w:rPr>
          <w:rFonts w:ascii="Times New Roman" w:hAnsi="Times New Roman" w:cs="Times New Roman"/>
          <w:sz w:val="26"/>
          <w:szCs w:val="26"/>
          <w:lang w:val="en-GB"/>
        </w:rPr>
        <w:t xml:space="preserve"> and EUBAM.</w:t>
      </w:r>
    </w:p>
    <w:p w:rsidR="00426561" w:rsidRPr="00CE16B8" w:rsidRDefault="00426561" w:rsidP="005C260D">
      <w:pPr>
        <w:spacing w:before="120"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Outcomes:</w:t>
      </w:r>
    </w:p>
    <w:p w:rsidR="00426561" w:rsidRPr="00CE16B8" w:rsidRDefault="00426561" w:rsidP="005C260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Controls covered the whole length of the Danube and its banks, as well as the Rhine–Main–Danube Canal. Authorities focused mostly on illegal migration, trafficking in human beings, smuggling of cigarettes, tobacco products and drugs, fish poaching, document forgery, illegal employment and apprehension of wanted persons. The team at </w:t>
      </w:r>
      <w:proofErr w:type="spellStart"/>
      <w:r w:rsidRPr="00CE16B8">
        <w:rPr>
          <w:rFonts w:ascii="Times New Roman" w:hAnsi="Times New Roman" w:cs="Times New Roman"/>
          <w:sz w:val="26"/>
          <w:szCs w:val="26"/>
          <w:lang w:val="en-GB"/>
        </w:rPr>
        <w:t>Mohács</w:t>
      </w:r>
      <w:proofErr w:type="spellEnd"/>
      <w:r w:rsidRPr="00CE16B8">
        <w:rPr>
          <w:rFonts w:ascii="Times New Roman" w:hAnsi="Times New Roman" w:cs="Times New Roman"/>
          <w:sz w:val="26"/>
          <w:szCs w:val="26"/>
          <w:lang w:val="en-GB"/>
        </w:rPr>
        <w:t xml:space="preserve"> was responsible first of all for maintaining the constant flow of information, for the implementation of their national operational plans and for the daily contact between the Temporary Coordination Centre and their national contact points. The representatives of Europol and Interpol provided the operation with constant access to international databases.</w:t>
      </w:r>
    </w:p>
    <w:p w:rsidR="00426561" w:rsidRPr="00CE16B8" w:rsidRDefault="00725C3A" w:rsidP="005C260D">
      <w:pPr>
        <w:spacing w:before="120" w:after="0" w:line="240" w:lineRule="auto"/>
        <w:jc w:val="both"/>
        <w:rPr>
          <w:rFonts w:ascii="Times New Roman" w:hAnsi="Times New Roman" w:cs="Times New Roman"/>
          <w:sz w:val="26"/>
          <w:szCs w:val="26"/>
          <w:u w:val="single"/>
          <w:lang w:val="en-GB"/>
        </w:rPr>
      </w:pPr>
      <w:r w:rsidRPr="00CE16B8">
        <w:rPr>
          <w:rFonts w:ascii="Times New Roman" w:hAnsi="Times New Roman" w:cs="Times New Roman"/>
          <w:sz w:val="26"/>
          <w:szCs w:val="26"/>
          <w:lang w:val="en-GB"/>
        </w:rPr>
        <w:lastRenderedPageBreak/>
        <w:t xml:space="preserve">During the </w:t>
      </w:r>
      <w:r w:rsidR="00426561" w:rsidRPr="00CE16B8">
        <w:rPr>
          <w:rFonts w:ascii="Times New Roman" w:hAnsi="Times New Roman" w:cs="Times New Roman"/>
          <w:b/>
          <w:i/>
          <w:sz w:val="26"/>
          <w:szCs w:val="26"/>
          <w:lang w:val="en-GB"/>
        </w:rPr>
        <w:t>2</w:t>
      </w:r>
      <w:r w:rsidR="00426561" w:rsidRPr="00CE16B8">
        <w:rPr>
          <w:rFonts w:ascii="Times New Roman" w:hAnsi="Times New Roman" w:cs="Times New Roman"/>
          <w:b/>
          <w:i/>
          <w:sz w:val="26"/>
          <w:szCs w:val="26"/>
          <w:vertAlign w:val="superscript"/>
          <w:lang w:val="en-GB"/>
        </w:rPr>
        <w:t>nd</w:t>
      </w:r>
      <w:r w:rsidR="00426561" w:rsidRPr="00CE16B8">
        <w:rPr>
          <w:rFonts w:ascii="Times New Roman" w:hAnsi="Times New Roman" w:cs="Times New Roman"/>
          <w:b/>
          <w:i/>
          <w:sz w:val="26"/>
          <w:szCs w:val="26"/>
          <w:lang w:val="en-GB"/>
        </w:rPr>
        <w:t xml:space="preserve"> Technical Workshop (27-28 January 2015)</w:t>
      </w:r>
      <w:r w:rsidRPr="00CE16B8">
        <w:rPr>
          <w:rFonts w:ascii="Times New Roman" w:hAnsi="Times New Roman" w:cs="Times New Roman"/>
          <w:sz w:val="26"/>
          <w:szCs w:val="26"/>
          <w:lang w:val="en-GB"/>
        </w:rPr>
        <w:t xml:space="preserve"> </w:t>
      </w:r>
      <w:r w:rsidR="00426561" w:rsidRPr="00CE16B8">
        <w:rPr>
          <w:rFonts w:ascii="Times New Roman" w:hAnsi="Times New Roman" w:cs="Times New Roman"/>
          <w:sz w:val="26"/>
          <w:szCs w:val="26"/>
          <w:lang w:val="en-GB"/>
        </w:rPr>
        <w:t xml:space="preserve">more than 60 experts from the member states of the project discussed and evaluated the draft publication of the project that contains the results and future recommendations of the DARIF. Participants were presented the activities of the Danube Commission and products of security companies. </w:t>
      </w:r>
      <w:r w:rsidR="003F0369" w:rsidRPr="00CE16B8">
        <w:rPr>
          <w:rFonts w:ascii="Times New Roman" w:hAnsi="Times New Roman" w:cs="Times New Roman"/>
          <w:sz w:val="26"/>
          <w:szCs w:val="26"/>
          <w:lang w:val="en-GB"/>
        </w:rPr>
        <w:t>T</w:t>
      </w:r>
      <w:r w:rsidR="00426561" w:rsidRPr="00CE16B8">
        <w:rPr>
          <w:rFonts w:ascii="Times New Roman" w:hAnsi="Times New Roman" w:cs="Times New Roman"/>
          <w:sz w:val="26"/>
          <w:szCs w:val="26"/>
          <w:lang w:val="en-GB"/>
        </w:rPr>
        <w:t xml:space="preserve">he work continued in the five parallel thematic workshops during which participants discussed the details and finalize the texts that have been incorporated into the DARIF publication. </w:t>
      </w:r>
      <w:r w:rsidR="00F71B28" w:rsidRPr="00CE16B8">
        <w:rPr>
          <w:rFonts w:ascii="Times New Roman" w:hAnsi="Times New Roman" w:cs="Times New Roman"/>
          <w:sz w:val="26"/>
          <w:szCs w:val="26"/>
          <w:lang w:val="en-GB"/>
        </w:rPr>
        <w:t>(</w:t>
      </w:r>
      <w:proofErr w:type="gramStart"/>
      <w:r w:rsidR="00F71B28" w:rsidRPr="00CE16B8">
        <w:rPr>
          <w:rFonts w:ascii="Times New Roman" w:hAnsi="Times New Roman" w:cs="Times New Roman"/>
          <w:sz w:val="26"/>
          <w:szCs w:val="26"/>
          <w:lang w:val="en-GB"/>
        </w:rPr>
        <w:t>important</w:t>
      </w:r>
      <w:proofErr w:type="gramEnd"/>
      <w:r w:rsidR="00F71B28" w:rsidRPr="00CE16B8">
        <w:rPr>
          <w:rFonts w:ascii="Times New Roman" w:hAnsi="Times New Roman" w:cs="Times New Roman"/>
          <w:sz w:val="26"/>
          <w:szCs w:val="26"/>
          <w:lang w:val="en-GB"/>
        </w:rPr>
        <w:t xml:space="preserve"> topic of the 2</w:t>
      </w:r>
      <w:r w:rsidR="00F71B28" w:rsidRPr="00CE16B8">
        <w:rPr>
          <w:rFonts w:ascii="Times New Roman" w:hAnsi="Times New Roman" w:cs="Times New Roman"/>
          <w:sz w:val="26"/>
          <w:szCs w:val="26"/>
          <w:vertAlign w:val="superscript"/>
          <w:lang w:val="en-GB"/>
        </w:rPr>
        <w:t>nd</w:t>
      </w:r>
      <w:r w:rsidR="00F71B28" w:rsidRPr="00CE16B8">
        <w:rPr>
          <w:rFonts w:ascii="Times New Roman" w:hAnsi="Times New Roman" w:cs="Times New Roman"/>
          <w:sz w:val="26"/>
          <w:szCs w:val="26"/>
          <w:lang w:val="en-GB"/>
        </w:rPr>
        <w:t xml:space="preserve"> TW was also the De-Briefing of the JOPs.)</w:t>
      </w:r>
    </w:p>
    <w:p w:rsidR="00426561" w:rsidRPr="00CE16B8" w:rsidRDefault="00426561" w:rsidP="005C260D">
      <w:pPr>
        <w:spacing w:before="120"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Outcomes:</w:t>
      </w:r>
      <w:r w:rsidR="00CB6F42" w:rsidRPr="00CE16B8">
        <w:rPr>
          <w:rFonts w:ascii="Times New Roman" w:hAnsi="Times New Roman" w:cs="Times New Roman"/>
          <w:b/>
          <w:i/>
          <w:sz w:val="26"/>
          <w:szCs w:val="26"/>
          <w:lang w:val="en-GB"/>
        </w:rPr>
        <w:t xml:space="preserve"> </w:t>
      </w:r>
      <w:r w:rsidR="00CB6F42" w:rsidRPr="00CE16B8">
        <w:rPr>
          <w:rFonts w:ascii="Times New Roman" w:hAnsi="Times New Roman" w:cs="Times New Roman"/>
          <w:sz w:val="26"/>
          <w:szCs w:val="26"/>
          <w:lang w:val="en-GB"/>
        </w:rPr>
        <w:t>The e</w:t>
      </w:r>
      <w:r w:rsidRPr="00CE16B8">
        <w:rPr>
          <w:rFonts w:ascii="Times New Roman" w:hAnsi="Times New Roman" w:cs="Times New Roman"/>
          <w:sz w:val="26"/>
          <w:szCs w:val="26"/>
          <w:lang w:val="en-GB"/>
        </w:rPr>
        <w:t xml:space="preserve">xperts unanimously regarded the workshops as highly successful, </w:t>
      </w:r>
      <w:r w:rsidR="007E0CAB" w:rsidRPr="00CE16B8">
        <w:rPr>
          <w:rFonts w:ascii="Times New Roman" w:hAnsi="Times New Roman" w:cs="Times New Roman"/>
          <w:sz w:val="26"/>
          <w:szCs w:val="26"/>
          <w:lang w:val="en-GB"/>
        </w:rPr>
        <w:t xml:space="preserve">constructive and fruitful </w:t>
      </w:r>
      <w:r w:rsidRPr="00CE16B8">
        <w:rPr>
          <w:rFonts w:ascii="Times New Roman" w:hAnsi="Times New Roman" w:cs="Times New Roman"/>
          <w:sz w:val="26"/>
          <w:szCs w:val="26"/>
          <w:lang w:val="en-GB"/>
        </w:rPr>
        <w:t>discussions about the recommendations for future law enforcement cooperation along the Danube which could be incorporated into the project publication</w:t>
      </w:r>
      <w:r w:rsidR="00F71B28" w:rsidRPr="00CE16B8">
        <w:rPr>
          <w:rFonts w:ascii="Times New Roman" w:hAnsi="Times New Roman" w:cs="Times New Roman"/>
          <w:sz w:val="26"/>
          <w:szCs w:val="26"/>
          <w:lang w:val="en-GB"/>
        </w:rPr>
        <w:t xml:space="preserve"> based on the lessons-learned from the joint operations</w:t>
      </w:r>
      <w:r w:rsidRPr="00CE16B8">
        <w:rPr>
          <w:rFonts w:ascii="Times New Roman" w:hAnsi="Times New Roman" w:cs="Times New Roman"/>
          <w:sz w:val="26"/>
          <w:szCs w:val="26"/>
          <w:lang w:val="en-GB"/>
        </w:rPr>
        <w:t xml:space="preserve">. </w:t>
      </w:r>
    </w:p>
    <w:p w:rsidR="00426561" w:rsidRPr="00CE16B8" w:rsidRDefault="00FF4175" w:rsidP="005C260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w:t>
      </w:r>
      <w:r w:rsidR="00426561" w:rsidRPr="00CE16B8">
        <w:rPr>
          <w:rFonts w:ascii="Times New Roman" w:hAnsi="Times New Roman" w:cs="Times New Roman"/>
          <w:sz w:val="26"/>
          <w:szCs w:val="26"/>
          <w:lang w:val="en-GB"/>
        </w:rPr>
        <w:t xml:space="preserve">he </w:t>
      </w:r>
      <w:r w:rsidR="00426561" w:rsidRPr="00CE16B8">
        <w:rPr>
          <w:rFonts w:ascii="Times New Roman" w:hAnsi="Times New Roman" w:cs="Times New Roman"/>
          <w:b/>
          <w:i/>
          <w:sz w:val="26"/>
          <w:szCs w:val="26"/>
          <w:lang w:val="en-GB"/>
        </w:rPr>
        <w:t>Final Conference</w:t>
      </w:r>
      <w:r w:rsidR="00BF65F1" w:rsidRPr="00CE16B8">
        <w:rPr>
          <w:rFonts w:ascii="Times New Roman" w:hAnsi="Times New Roman" w:cs="Times New Roman"/>
          <w:b/>
          <w:i/>
          <w:sz w:val="26"/>
          <w:szCs w:val="26"/>
          <w:lang w:val="en-GB"/>
        </w:rPr>
        <w:t xml:space="preserve"> of the project</w:t>
      </w:r>
      <w:r w:rsidR="00BF65F1" w:rsidRPr="00CE16B8">
        <w:rPr>
          <w:rFonts w:ascii="Times New Roman" w:hAnsi="Times New Roman" w:cs="Times New Roman"/>
          <w:sz w:val="26"/>
          <w:szCs w:val="26"/>
          <w:lang w:val="en-GB"/>
        </w:rPr>
        <w:t xml:space="preserve"> (12-13 May 2015)</w:t>
      </w:r>
      <w:r w:rsidRPr="00CE16B8">
        <w:rPr>
          <w:rFonts w:ascii="Times New Roman" w:hAnsi="Times New Roman" w:cs="Times New Roman"/>
          <w:sz w:val="26"/>
          <w:szCs w:val="26"/>
          <w:lang w:val="en-GB"/>
        </w:rPr>
        <w:t xml:space="preserve"> was attended by </w:t>
      </w:r>
      <w:r w:rsidR="00426561" w:rsidRPr="00CE16B8">
        <w:rPr>
          <w:rFonts w:ascii="Times New Roman" w:hAnsi="Times New Roman" w:cs="Times New Roman"/>
          <w:sz w:val="26"/>
          <w:szCs w:val="26"/>
          <w:lang w:val="en-GB"/>
        </w:rPr>
        <w:t xml:space="preserve">high-level delegations from the ten member states of the project and representatives of international organizations and law enforcement agencies and NGOs. </w:t>
      </w:r>
    </w:p>
    <w:p w:rsidR="00426561" w:rsidRPr="00CE16B8" w:rsidRDefault="00426561" w:rsidP="005C260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b/>
          <w:i/>
          <w:sz w:val="26"/>
          <w:szCs w:val="26"/>
          <w:lang w:val="en-GB"/>
        </w:rPr>
        <w:t>Outcomes:</w:t>
      </w:r>
      <w:r w:rsidR="00BE66E6" w:rsidRPr="00CE16B8">
        <w:rPr>
          <w:rFonts w:ascii="Times New Roman" w:hAnsi="Times New Roman" w:cs="Times New Roman"/>
          <w:b/>
          <w:i/>
          <w:sz w:val="26"/>
          <w:szCs w:val="26"/>
          <w:lang w:val="en-GB"/>
        </w:rPr>
        <w:t xml:space="preserve"> </w:t>
      </w:r>
      <w:r w:rsidRPr="00CE16B8">
        <w:rPr>
          <w:rFonts w:ascii="Times New Roman" w:hAnsi="Times New Roman" w:cs="Times New Roman"/>
          <w:sz w:val="26"/>
          <w:szCs w:val="26"/>
          <w:lang w:val="en-GB"/>
        </w:rPr>
        <w:t>The almost 80 participants were presented the results of the expert groups and at the closing session unanimously adopted the Joint Recommendations</w:t>
      </w:r>
      <w:r w:rsidR="007F36A2" w:rsidRPr="00CE16B8">
        <w:rPr>
          <w:rFonts w:ascii="Times New Roman" w:hAnsi="Times New Roman" w:cs="Times New Roman"/>
          <w:sz w:val="26"/>
          <w:szCs w:val="26"/>
          <w:lang w:val="en-GB"/>
        </w:rPr>
        <w:t xml:space="preserve">, in which the </w:t>
      </w:r>
      <w:r w:rsidR="00DD277A" w:rsidRPr="00CE16B8">
        <w:rPr>
          <w:rFonts w:ascii="Times New Roman" w:hAnsi="Times New Roman" w:cs="Times New Roman"/>
          <w:sz w:val="26"/>
          <w:szCs w:val="26"/>
          <w:lang w:val="en-GB"/>
        </w:rPr>
        <w:t xml:space="preserve">partners expressed their intention to continue the cooperation. </w:t>
      </w:r>
      <w:r w:rsidRPr="00CE16B8">
        <w:rPr>
          <w:rFonts w:ascii="Times New Roman" w:hAnsi="Times New Roman" w:cs="Times New Roman"/>
          <w:sz w:val="26"/>
          <w:szCs w:val="26"/>
          <w:lang w:val="en-GB"/>
        </w:rPr>
        <w:t xml:space="preserve"> </w:t>
      </w:r>
    </w:p>
    <w:p w:rsidR="008A2414" w:rsidRPr="00CE16B8" w:rsidRDefault="00770E12" w:rsidP="005C260D">
      <w:pPr>
        <w:autoSpaceDE w:val="0"/>
        <w:autoSpaceDN w:val="0"/>
        <w:adjustRightInd w:val="0"/>
        <w:spacing w:before="120" w:after="0" w:line="240" w:lineRule="auto"/>
        <w:jc w:val="both"/>
        <w:rPr>
          <w:rFonts w:ascii="Times New Roman" w:hAnsi="Times New Roman" w:cs="Times New Roman"/>
          <w:i/>
          <w:sz w:val="26"/>
          <w:szCs w:val="26"/>
          <w:lang w:val="en-GB"/>
        </w:rPr>
      </w:pPr>
      <w:r w:rsidRPr="00CE16B8">
        <w:rPr>
          <w:rFonts w:ascii="Times New Roman" w:hAnsi="Times New Roman" w:cs="Times New Roman"/>
          <w:i/>
          <w:sz w:val="26"/>
          <w:szCs w:val="26"/>
          <w:lang w:val="en-GB"/>
        </w:rPr>
        <w:t xml:space="preserve">In conclusion, </w:t>
      </w:r>
      <w:r w:rsidR="000C0BC1" w:rsidRPr="00CE16B8">
        <w:rPr>
          <w:rFonts w:ascii="Times New Roman" w:hAnsi="Times New Roman" w:cs="Times New Roman"/>
          <w:i/>
          <w:sz w:val="26"/>
          <w:szCs w:val="26"/>
          <w:lang w:val="en-GB"/>
        </w:rPr>
        <w:t xml:space="preserve">following the initiative taken by Hungary </w:t>
      </w:r>
      <w:r w:rsidR="008D78C2" w:rsidRPr="00CE16B8">
        <w:rPr>
          <w:rFonts w:ascii="Times New Roman" w:hAnsi="Times New Roman" w:cs="Times New Roman"/>
          <w:i/>
          <w:sz w:val="26"/>
          <w:szCs w:val="26"/>
          <w:lang w:val="en-GB"/>
        </w:rPr>
        <w:t xml:space="preserve">to lay the </w:t>
      </w:r>
      <w:r w:rsidR="0078203C" w:rsidRPr="00CE16B8">
        <w:rPr>
          <w:rFonts w:ascii="Times New Roman" w:hAnsi="Times New Roman" w:cs="Times New Roman"/>
          <w:i/>
          <w:sz w:val="26"/>
          <w:szCs w:val="26"/>
          <w:lang w:val="en-GB"/>
        </w:rPr>
        <w:t>foundations of the</w:t>
      </w:r>
      <w:r w:rsidR="008D78C2" w:rsidRPr="00CE16B8">
        <w:rPr>
          <w:rFonts w:ascii="Times New Roman" w:hAnsi="Times New Roman" w:cs="Times New Roman"/>
          <w:i/>
          <w:sz w:val="26"/>
          <w:szCs w:val="26"/>
          <w:lang w:val="en-GB"/>
        </w:rPr>
        <w:t xml:space="preserve"> </w:t>
      </w:r>
      <w:r w:rsidR="0078203C" w:rsidRPr="00CE16B8">
        <w:rPr>
          <w:rFonts w:ascii="Times New Roman" w:hAnsi="Times New Roman" w:cs="Times New Roman"/>
          <w:i/>
          <w:sz w:val="26"/>
          <w:szCs w:val="26"/>
          <w:lang w:val="en-GB"/>
        </w:rPr>
        <w:t>law enforcement cooperation along the Dan</w:t>
      </w:r>
      <w:r w:rsidR="008D78C2" w:rsidRPr="00CE16B8">
        <w:rPr>
          <w:rFonts w:ascii="Times New Roman" w:hAnsi="Times New Roman" w:cs="Times New Roman"/>
          <w:i/>
          <w:sz w:val="26"/>
          <w:szCs w:val="26"/>
          <w:lang w:val="en-GB"/>
        </w:rPr>
        <w:t xml:space="preserve">ube in the framework of the DARIF project, the </w:t>
      </w:r>
      <w:r w:rsidR="00F17802" w:rsidRPr="00CE16B8">
        <w:rPr>
          <w:rFonts w:ascii="Times New Roman" w:hAnsi="Times New Roman" w:cs="Times New Roman"/>
          <w:i/>
          <w:sz w:val="26"/>
          <w:szCs w:val="26"/>
          <w:lang w:val="en-GB"/>
        </w:rPr>
        <w:t xml:space="preserve">exchange and strengthening the </w:t>
      </w:r>
      <w:r w:rsidR="008D78C2" w:rsidRPr="00CE16B8">
        <w:rPr>
          <w:rFonts w:ascii="Times New Roman" w:hAnsi="Times New Roman" w:cs="Times New Roman"/>
          <w:i/>
          <w:sz w:val="26"/>
          <w:szCs w:val="26"/>
          <w:lang w:val="en-GB"/>
        </w:rPr>
        <w:t xml:space="preserve">professional knowledge and </w:t>
      </w:r>
      <w:r w:rsidR="0078203C" w:rsidRPr="00CE16B8">
        <w:rPr>
          <w:rFonts w:ascii="Times New Roman" w:hAnsi="Times New Roman" w:cs="Times New Roman"/>
          <w:i/>
          <w:sz w:val="26"/>
          <w:szCs w:val="26"/>
          <w:lang w:val="en-GB"/>
        </w:rPr>
        <w:t>experiences of a</w:t>
      </w:r>
      <w:r w:rsidR="008D78C2" w:rsidRPr="00CE16B8">
        <w:rPr>
          <w:rFonts w:ascii="Times New Roman" w:hAnsi="Times New Roman" w:cs="Times New Roman"/>
          <w:i/>
          <w:sz w:val="26"/>
          <w:szCs w:val="26"/>
          <w:lang w:val="en-GB"/>
        </w:rPr>
        <w:t xml:space="preserve">ll the ten member states of the </w:t>
      </w:r>
      <w:r w:rsidR="0078203C" w:rsidRPr="00CE16B8">
        <w:rPr>
          <w:rFonts w:ascii="Times New Roman" w:hAnsi="Times New Roman" w:cs="Times New Roman"/>
          <w:i/>
          <w:sz w:val="26"/>
          <w:szCs w:val="26"/>
          <w:lang w:val="en-GB"/>
        </w:rPr>
        <w:t>project were crucial.</w:t>
      </w:r>
      <w:r w:rsidR="00914E6E" w:rsidRPr="00CE16B8">
        <w:rPr>
          <w:rFonts w:ascii="Times New Roman" w:hAnsi="Times New Roman" w:cs="Times New Roman"/>
          <w:i/>
          <w:sz w:val="26"/>
          <w:szCs w:val="26"/>
          <w:lang w:val="en-GB"/>
        </w:rPr>
        <w:t xml:space="preserve"> One of the ma</w:t>
      </w:r>
      <w:r w:rsidR="00EB287B" w:rsidRPr="00CE16B8">
        <w:rPr>
          <w:rFonts w:ascii="Times New Roman" w:hAnsi="Times New Roman" w:cs="Times New Roman"/>
          <w:i/>
          <w:sz w:val="26"/>
          <w:szCs w:val="26"/>
          <w:lang w:val="en-GB"/>
        </w:rPr>
        <w:t xml:space="preserve">jor outcomes of the project refers to the </w:t>
      </w:r>
      <w:r w:rsidR="00914E6E" w:rsidRPr="00CE16B8">
        <w:rPr>
          <w:rFonts w:ascii="Times New Roman" w:hAnsi="Times New Roman" w:cs="Times New Roman"/>
          <w:i/>
          <w:sz w:val="26"/>
          <w:szCs w:val="26"/>
          <w:lang w:val="en-GB"/>
        </w:rPr>
        <w:t>extend</w:t>
      </w:r>
      <w:r w:rsidR="00EB287B" w:rsidRPr="00CE16B8">
        <w:rPr>
          <w:rFonts w:ascii="Times New Roman" w:hAnsi="Times New Roman" w:cs="Times New Roman"/>
          <w:i/>
          <w:sz w:val="26"/>
          <w:szCs w:val="26"/>
          <w:lang w:val="en-GB"/>
        </w:rPr>
        <w:t>ed</w:t>
      </w:r>
      <w:r w:rsidR="00914E6E" w:rsidRPr="00CE16B8">
        <w:rPr>
          <w:rFonts w:ascii="Times New Roman" w:hAnsi="Times New Roman" w:cs="Times New Roman"/>
          <w:i/>
          <w:sz w:val="26"/>
          <w:szCs w:val="26"/>
          <w:lang w:val="en-GB"/>
        </w:rPr>
        <w:t xml:space="preserve"> cooperation </w:t>
      </w:r>
      <w:r w:rsidR="006C3F1C" w:rsidRPr="00CE16B8">
        <w:rPr>
          <w:rFonts w:ascii="Times New Roman" w:hAnsi="Times New Roman" w:cs="Times New Roman"/>
          <w:i/>
          <w:sz w:val="26"/>
          <w:szCs w:val="26"/>
          <w:lang w:val="en-GB"/>
        </w:rPr>
        <w:t>in</w:t>
      </w:r>
      <w:r w:rsidR="00BB5CFC" w:rsidRPr="00CE16B8">
        <w:rPr>
          <w:rFonts w:ascii="Times New Roman" w:hAnsi="Times New Roman" w:cs="Times New Roman"/>
          <w:i/>
          <w:sz w:val="26"/>
          <w:szCs w:val="26"/>
          <w:lang w:val="en-GB"/>
        </w:rPr>
        <w:t xml:space="preserve"> several fields - </w:t>
      </w:r>
      <w:r w:rsidR="00914E6E" w:rsidRPr="00CE16B8">
        <w:rPr>
          <w:rFonts w:ascii="Times New Roman" w:hAnsi="Times New Roman" w:cs="Times New Roman"/>
          <w:i/>
          <w:sz w:val="26"/>
          <w:szCs w:val="26"/>
          <w:lang w:val="en-GB"/>
        </w:rPr>
        <w:t>border management, customs manage</w:t>
      </w:r>
      <w:r w:rsidR="00B92741" w:rsidRPr="00CE16B8">
        <w:rPr>
          <w:rFonts w:ascii="Times New Roman" w:hAnsi="Times New Roman" w:cs="Times New Roman"/>
          <w:i/>
          <w:sz w:val="26"/>
          <w:szCs w:val="26"/>
          <w:lang w:val="en-GB"/>
        </w:rPr>
        <w:t xml:space="preserve">ment, criminal risk analysis, disaster </w:t>
      </w:r>
      <w:r w:rsidR="00914E6E" w:rsidRPr="00CE16B8">
        <w:rPr>
          <w:rFonts w:ascii="Times New Roman" w:hAnsi="Times New Roman" w:cs="Times New Roman"/>
          <w:i/>
          <w:sz w:val="26"/>
          <w:szCs w:val="26"/>
          <w:lang w:val="en-GB"/>
        </w:rPr>
        <w:t>management and water policing.</w:t>
      </w:r>
      <w:r w:rsidR="006E7485" w:rsidRPr="00CE16B8">
        <w:rPr>
          <w:rFonts w:ascii="Times New Roman" w:hAnsi="Times New Roman" w:cs="Times New Roman"/>
          <w:i/>
          <w:sz w:val="26"/>
          <w:szCs w:val="26"/>
          <w:lang w:val="en-GB"/>
        </w:rPr>
        <w:t xml:space="preserve"> </w:t>
      </w:r>
    </w:p>
    <w:p w:rsidR="00914E6E" w:rsidRPr="00CE16B8" w:rsidRDefault="006E7485" w:rsidP="005C260D">
      <w:pPr>
        <w:autoSpaceDE w:val="0"/>
        <w:autoSpaceDN w:val="0"/>
        <w:adjustRightInd w:val="0"/>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i/>
          <w:sz w:val="26"/>
          <w:szCs w:val="26"/>
          <w:lang w:val="en-GB"/>
        </w:rPr>
        <w:t>T</w:t>
      </w:r>
      <w:r w:rsidR="005D5670" w:rsidRPr="00CE16B8">
        <w:rPr>
          <w:rFonts w:ascii="Times New Roman" w:hAnsi="Times New Roman" w:cs="Times New Roman"/>
          <w:i/>
          <w:sz w:val="26"/>
          <w:szCs w:val="26"/>
          <w:lang w:val="en-GB"/>
        </w:rPr>
        <w:t>he cooperation emerged during the implementation of the project was a proper answer to the security challenges placed by the Danube and it considerably improved the common work of those who take part in inland navigation and its control.</w:t>
      </w:r>
      <w:r w:rsidR="00AE00CE" w:rsidRPr="00CE16B8">
        <w:rPr>
          <w:rFonts w:ascii="Times New Roman" w:hAnsi="Times New Roman" w:cs="Times New Roman"/>
          <w:sz w:val="26"/>
          <w:szCs w:val="26"/>
          <w:lang w:val="en-GB"/>
        </w:rPr>
        <w:t xml:space="preserve"> </w:t>
      </w:r>
      <w:r w:rsidR="00816CE4" w:rsidRPr="00CE16B8">
        <w:rPr>
          <w:rFonts w:ascii="Times New Roman" w:hAnsi="Times New Roman" w:cs="Times New Roman"/>
          <w:i/>
          <w:sz w:val="26"/>
          <w:szCs w:val="26"/>
          <w:lang w:val="en-GB"/>
        </w:rPr>
        <w:t>T</w:t>
      </w:r>
      <w:r w:rsidR="00AE00CE" w:rsidRPr="00CE16B8">
        <w:rPr>
          <w:rFonts w:ascii="Times New Roman" w:hAnsi="Times New Roman" w:cs="Times New Roman"/>
          <w:i/>
          <w:sz w:val="26"/>
          <w:szCs w:val="26"/>
          <w:lang w:val="en-GB"/>
        </w:rPr>
        <w:t>he knowledge and preparedness of the participants of DARIF and their work</w:t>
      </w:r>
      <w:r w:rsidR="006C6A7F" w:rsidRPr="00CE16B8">
        <w:rPr>
          <w:rFonts w:ascii="Times New Roman" w:hAnsi="Times New Roman" w:cs="Times New Roman"/>
          <w:i/>
          <w:sz w:val="26"/>
          <w:szCs w:val="26"/>
          <w:lang w:val="en-GB"/>
        </w:rPr>
        <w:t xml:space="preserve"> done in the </w:t>
      </w:r>
      <w:r w:rsidR="00AE00CE" w:rsidRPr="00CE16B8">
        <w:rPr>
          <w:rFonts w:ascii="Times New Roman" w:hAnsi="Times New Roman" w:cs="Times New Roman"/>
          <w:i/>
          <w:sz w:val="26"/>
          <w:szCs w:val="26"/>
          <w:lang w:val="en-GB"/>
        </w:rPr>
        <w:t>project can guarantee a firm background for the continuation</w:t>
      </w:r>
      <w:r w:rsidR="006C6A7F" w:rsidRPr="00CE16B8">
        <w:rPr>
          <w:rFonts w:ascii="Times New Roman" w:hAnsi="Times New Roman" w:cs="Times New Roman"/>
          <w:i/>
          <w:sz w:val="26"/>
          <w:szCs w:val="26"/>
          <w:lang w:val="en-GB"/>
        </w:rPr>
        <w:t xml:space="preserve"> of the cooperation within the Danube River Forum at </w:t>
      </w:r>
      <w:r w:rsidR="00AE00CE" w:rsidRPr="00CE16B8">
        <w:rPr>
          <w:rFonts w:ascii="Times New Roman" w:hAnsi="Times New Roman" w:cs="Times New Roman"/>
          <w:i/>
          <w:sz w:val="26"/>
          <w:szCs w:val="26"/>
          <w:lang w:val="en-GB"/>
        </w:rPr>
        <w:t>political as well as expert level and for t</w:t>
      </w:r>
      <w:r w:rsidR="006C6A7F" w:rsidRPr="00CE16B8">
        <w:rPr>
          <w:rFonts w:ascii="Times New Roman" w:hAnsi="Times New Roman" w:cs="Times New Roman"/>
          <w:i/>
          <w:sz w:val="26"/>
          <w:szCs w:val="26"/>
          <w:lang w:val="en-GB"/>
        </w:rPr>
        <w:t xml:space="preserve">he establishment of a Permanent </w:t>
      </w:r>
      <w:r w:rsidR="00AE00CE" w:rsidRPr="00CE16B8">
        <w:rPr>
          <w:rFonts w:ascii="Times New Roman" w:hAnsi="Times New Roman" w:cs="Times New Roman"/>
          <w:i/>
          <w:sz w:val="26"/>
          <w:szCs w:val="26"/>
          <w:lang w:val="en-GB"/>
        </w:rPr>
        <w:t>Coordination Centre to facilitate the flow of information</w:t>
      </w:r>
      <w:r w:rsidR="00CE358E" w:rsidRPr="00CE16B8">
        <w:rPr>
          <w:rFonts w:ascii="Times New Roman" w:hAnsi="Times New Roman" w:cs="Times New Roman"/>
          <w:i/>
          <w:sz w:val="26"/>
          <w:szCs w:val="26"/>
          <w:lang w:val="en-GB"/>
        </w:rPr>
        <w:t xml:space="preserve">. </w:t>
      </w:r>
    </w:p>
    <w:p w:rsidR="00E74C8D" w:rsidRPr="00CE16B8" w:rsidRDefault="00CF6EBF" w:rsidP="005C260D">
      <w:pPr>
        <w:autoSpaceDE w:val="0"/>
        <w:autoSpaceDN w:val="0"/>
        <w:adjustRightInd w:val="0"/>
        <w:spacing w:before="120"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T</w:t>
      </w:r>
      <w:r w:rsidR="00E1481D" w:rsidRPr="00CE16B8">
        <w:rPr>
          <w:rFonts w:ascii="Times New Roman" w:hAnsi="Times New Roman" w:cs="Times New Roman"/>
          <w:b/>
          <w:i/>
          <w:sz w:val="26"/>
          <w:szCs w:val="26"/>
          <w:lang w:val="en-GB"/>
        </w:rPr>
        <w:t xml:space="preserve">he idea to set up a network of contact points along the Danube and to further upgrade the centre in </w:t>
      </w:r>
      <w:proofErr w:type="spellStart"/>
      <w:r w:rsidR="00E1481D" w:rsidRPr="00CE16B8">
        <w:rPr>
          <w:rFonts w:ascii="Times New Roman" w:hAnsi="Times New Roman" w:cs="Times New Roman"/>
          <w:b/>
          <w:i/>
          <w:sz w:val="26"/>
          <w:szCs w:val="26"/>
          <w:lang w:val="en-GB"/>
        </w:rPr>
        <w:t>Mohács</w:t>
      </w:r>
      <w:proofErr w:type="spellEnd"/>
      <w:r w:rsidR="00E1481D" w:rsidRPr="00CE16B8">
        <w:rPr>
          <w:rFonts w:ascii="Times New Roman" w:hAnsi="Times New Roman" w:cs="Times New Roman"/>
          <w:b/>
          <w:i/>
          <w:sz w:val="26"/>
          <w:szCs w:val="26"/>
          <w:lang w:val="en-GB"/>
        </w:rPr>
        <w:t xml:space="preserve"> (Hungary) </w:t>
      </w:r>
      <w:r w:rsidR="00E74C8D" w:rsidRPr="00CE16B8">
        <w:rPr>
          <w:rFonts w:ascii="Times New Roman" w:hAnsi="Times New Roman" w:cs="Times New Roman"/>
          <w:b/>
          <w:i/>
          <w:sz w:val="26"/>
          <w:szCs w:val="26"/>
          <w:lang w:val="en-GB"/>
        </w:rPr>
        <w:t xml:space="preserve">is perceived as </w:t>
      </w:r>
      <w:r w:rsidR="00EC4DE0" w:rsidRPr="00CE16B8">
        <w:rPr>
          <w:rFonts w:ascii="Times New Roman" w:hAnsi="Times New Roman" w:cs="Times New Roman"/>
          <w:b/>
          <w:i/>
          <w:sz w:val="26"/>
          <w:szCs w:val="26"/>
          <w:lang w:val="en-GB"/>
        </w:rPr>
        <w:t xml:space="preserve">a </w:t>
      </w:r>
      <w:r w:rsidR="00E74C8D" w:rsidRPr="00CE16B8">
        <w:rPr>
          <w:rFonts w:ascii="Times New Roman" w:hAnsi="Times New Roman" w:cs="Times New Roman"/>
          <w:b/>
          <w:i/>
          <w:sz w:val="26"/>
          <w:szCs w:val="26"/>
          <w:lang w:val="en-GB"/>
        </w:rPr>
        <w:t>strategic and long-term objective in PA 11.</w:t>
      </w:r>
      <w:r w:rsidRPr="00CE16B8">
        <w:rPr>
          <w:rFonts w:ascii="Times New Roman" w:hAnsi="Times New Roman" w:cs="Times New Roman"/>
          <w:b/>
          <w:i/>
          <w:sz w:val="26"/>
          <w:szCs w:val="26"/>
          <w:lang w:val="en-GB"/>
        </w:rPr>
        <w:t xml:space="preserve"> The high political support</w:t>
      </w:r>
      <w:r w:rsidR="00042135" w:rsidRPr="00CE16B8">
        <w:rPr>
          <w:rFonts w:ascii="Times New Roman" w:hAnsi="Times New Roman" w:cs="Times New Roman"/>
          <w:b/>
          <w:i/>
          <w:sz w:val="26"/>
          <w:szCs w:val="26"/>
          <w:lang w:val="en-GB"/>
        </w:rPr>
        <w:t xml:space="preserve"> for its implementation, </w:t>
      </w:r>
      <w:r w:rsidRPr="00CE16B8">
        <w:rPr>
          <w:rFonts w:ascii="Times New Roman" w:hAnsi="Times New Roman" w:cs="Times New Roman"/>
          <w:b/>
          <w:i/>
          <w:sz w:val="26"/>
          <w:szCs w:val="26"/>
          <w:lang w:val="en-GB"/>
        </w:rPr>
        <w:t xml:space="preserve">the expected </w:t>
      </w:r>
      <w:r w:rsidR="00E74C8D" w:rsidRPr="00CE16B8">
        <w:rPr>
          <w:rFonts w:ascii="Times New Roman" w:hAnsi="Times New Roman" w:cs="Times New Roman"/>
          <w:b/>
          <w:i/>
          <w:sz w:val="26"/>
          <w:szCs w:val="26"/>
          <w:lang w:val="en-GB"/>
        </w:rPr>
        <w:t xml:space="preserve">added value of the enhanced cross-border </w:t>
      </w:r>
      <w:r w:rsidR="00E7312D" w:rsidRPr="00CE16B8">
        <w:rPr>
          <w:rFonts w:ascii="Times New Roman" w:hAnsi="Times New Roman" w:cs="Times New Roman"/>
          <w:b/>
          <w:i/>
          <w:sz w:val="26"/>
          <w:szCs w:val="26"/>
          <w:lang w:val="en-GB"/>
        </w:rPr>
        <w:t>cooperation</w:t>
      </w:r>
      <w:r w:rsidR="00E74C8D" w:rsidRPr="00CE16B8">
        <w:rPr>
          <w:rFonts w:ascii="Times New Roman" w:hAnsi="Times New Roman" w:cs="Times New Roman"/>
          <w:b/>
          <w:i/>
          <w:sz w:val="26"/>
          <w:szCs w:val="26"/>
          <w:lang w:val="en-GB"/>
        </w:rPr>
        <w:t xml:space="preserve"> and the </w:t>
      </w:r>
      <w:r w:rsidR="00E7312D" w:rsidRPr="00CE16B8">
        <w:rPr>
          <w:rFonts w:ascii="Times New Roman" w:hAnsi="Times New Roman" w:cs="Times New Roman"/>
          <w:b/>
          <w:i/>
          <w:sz w:val="26"/>
          <w:szCs w:val="26"/>
          <w:lang w:val="en-GB"/>
        </w:rPr>
        <w:t>improved</w:t>
      </w:r>
      <w:r w:rsidR="00E74C8D" w:rsidRPr="00CE16B8">
        <w:rPr>
          <w:rFonts w:ascii="Times New Roman" w:hAnsi="Times New Roman" w:cs="Times New Roman"/>
          <w:b/>
          <w:i/>
          <w:sz w:val="26"/>
          <w:szCs w:val="26"/>
          <w:lang w:val="en-GB"/>
        </w:rPr>
        <w:t xml:space="preserve"> </w:t>
      </w:r>
      <w:r w:rsidRPr="00CE16B8">
        <w:rPr>
          <w:rFonts w:ascii="Times New Roman" w:hAnsi="Times New Roman" w:cs="Times New Roman"/>
          <w:b/>
          <w:i/>
          <w:sz w:val="26"/>
          <w:szCs w:val="26"/>
          <w:lang w:val="en-GB"/>
        </w:rPr>
        <w:t>e</w:t>
      </w:r>
      <w:r w:rsidR="00E74C8D" w:rsidRPr="00CE16B8">
        <w:rPr>
          <w:rFonts w:ascii="Times New Roman" w:hAnsi="Times New Roman" w:cs="Times New Roman"/>
          <w:b/>
          <w:i/>
          <w:sz w:val="26"/>
          <w:szCs w:val="26"/>
          <w:lang w:val="en-GB"/>
        </w:rPr>
        <w:t xml:space="preserve">xchange of information are </w:t>
      </w:r>
      <w:r w:rsidRPr="00CE16B8">
        <w:rPr>
          <w:rFonts w:ascii="Times New Roman" w:hAnsi="Times New Roman" w:cs="Times New Roman"/>
          <w:b/>
          <w:i/>
          <w:sz w:val="26"/>
          <w:szCs w:val="26"/>
          <w:lang w:val="en-GB"/>
        </w:rPr>
        <w:t xml:space="preserve">the key elements </w:t>
      </w:r>
      <w:r w:rsidR="00D246E6" w:rsidRPr="00CE16B8">
        <w:rPr>
          <w:rFonts w:ascii="Times New Roman" w:hAnsi="Times New Roman" w:cs="Times New Roman"/>
          <w:b/>
          <w:i/>
          <w:sz w:val="26"/>
          <w:szCs w:val="26"/>
          <w:lang w:val="en-GB"/>
        </w:rPr>
        <w:t>for</w:t>
      </w:r>
      <w:r w:rsidRPr="00CE16B8">
        <w:rPr>
          <w:rFonts w:ascii="Times New Roman" w:hAnsi="Times New Roman" w:cs="Times New Roman"/>
          <w:b/>
          <w:i/>
          <w:sz w:val="26"/>
          <w:szCs w:val="26"/>
          <w:lang w:val="en-GB"/>
        </w:rPr>
        <w:t xml:space="preserve"> the further work in this direction.  </w:t>
      </w:r>
    </w:p>
    <w:p w:rsidR="0040745A" w:rsidRPr="00CE16B8" w:rsidRDefault="0040745A" w:rsidP="00E74C8D">
      <w:pPr>
        <w:autoSpaceDE w:val="0"/>
        <w:autoSpaceDN w:val="0"/>
        <w:adjustRightInd w:val="0"/>
        <w:spacing w:after="0" w:line="240" w:lineRule="auto"/>
        <w:jc w:val="both"/>
        <w:rPr>
          <w:rFonts w:ascii="Times New Roman" w:hAnsi="Times New Roman" w:cs="Times New Roman"/>
          <w:b/>
          <w:i/>
          <w:sz w:val="26"/>
          <w:szCs w:val="26"/>
          <w:lang w:val="en-GB"/>
        </w:rPr>
      </w:pPr>
    </w:p>
    <w:p w:rsidR="0040745A" w:rsidRPr="00CE16B8" w:rsidRDefault="00DB7186" w:rsidP="00BB02BD">
      <w:pPr>
        <w:pStyle w:val="Heading4"/>
        <w:rPr>
          <w:lang w:val="en-GB"/>
        </w:rPr>
      </w:pPr>
      <w:bookmarkStart w:id="12" w:name="_Toc428881342"/>
      <w:r w:rsidRPr="00CE16B8">
        <w:rPr>
          <w:lang w:val="en-GB"/>
        </w:rPr>
        <w:lastRenderedPageBreak/>
        <w:t>2.2.2</w:t>
      </w:r>
      <w:r w:rsidR="00245B32" w:rsidRPr="00CE16B8">
        <w:rPr>
          <w:lang w:val="en-GB"/>
        </w:rPr>
        <w:t>.2</w:t>
      </w:r>
      <w:r w:rsidRPr="00CE16B8">
        <w:rPr>
          <w:lang w:val="en-GB"/>
        </w:rPr>
        <w:t xml:space="preserve"> </w:t>
      </w:r>
      <w:r w:rsidR="0040745A" w:rsidRPr="00CE16B8">
        <w:rPr>
          <w:lang w:val="en-GB"/>
        </w:rPr>
        <w:t>Action: To establish standardised operational procedures for joint activities in case of transboundary technical-technological water traffic accidents and to strengthen the naval transport protection</w:t>
      </w:r>
      <w:bookmarkEnd w:id="12"/>
    </w:p>
    <w:p w:rsidR="00611C0A" w:rsidRPr="00CE16B8" w:rsidRDefault="00C02FC6" w:rsidP="006D0A1E">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The Danube Region is one interrelated and interdependent ecosystem, incorporating a rich and unique flora and fauna. It is diverse, including not only the immediate river Danube, its tributaries, lowlands and the remarkable delta, but also the major part of the Carpathian Mountains, the Balkans and part of the Alps.</w:t>
      </w:r>
      <w:r w:rsidR="00611C0A"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 xml:space="preserve">The pollution from contaminated sites or waste disposal in this region has major impact on water quality, flora and fauna. </w:t>
      </w:r>
    </w:p>
    <w:p w:rsidR="00D17263" w:rsidRPr="00CE16B8" w:rsidRDefault="00B86BC3" w:rsidP="006D0A1E">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One of the risks occurring lately, which could permanently damage the Danube River eco-system is the transport of hazardous products. Romania performs regularly transport of nuclear fuel spent resulting from atomic power plant at </w:t>
      </w:r>
      <w:proofErr w:type="spellStart"/>
      <w:r w:rsidRPr="00CE16B8">
        <w:rPr>
          <w:rFonts w:ascii="Times New Roman" w:hAnsi="Times New Roman" w:cs="Times New Roman"/>
          <w:sz w:val="26"/>
          <w:szCs w:val="26"/>
          <w:lang w:val="en-GB"/>
        </w:rPr>
        <w:t>Kozloduy</w:t>
      </w:r>
      <w:proofErr w:type="spellEnd"/>
      <w:r w:rsidRPr="00CE16B8">
        <w:rPr>
          <w:rFonts w:ascii="Times New Roman" w:hAnsi="Times New Roman" w:cs="Times New Roman"/>
          <w:sz w:val="26"/>
          <w:szCs w:val="26"/>
          <w:lang w:val="en-GB"/>
        </w:rPr>
        <w:t xml:space="preserve"> - Bulgaria in Ukraine and effective protection is provided by the Romanian Gendarmerie forces in cooperation with the National Commission for Nuclear Activities Control.</w:t>
      </w:r>
      <w:r w:rsidR="00611C0A" w:rsidRPr="00CE16B8">
        <w:rPr>
          <w:rFonts w:ascii="Times New Roman" w:hAnsi="Times New Roman" w:cs="Times New Roman"/>
          <w:sz w:val="26"/>
          <w:szCs w:val="26"/>
          <w:lang w:val="en-GB"/>
        </w:rPr>
        <w:t xml:space="preserve"> </w:t>
      </w:r>
      <w:r w:rsidR="003E4A35" w:rsidRPr="00CE16B8">
        <w:rPr>
          <w:rFonts w:ascii="Times New Roman" w:hAnsi="Times New Roman" w:cs="Times New Roman"/>
          <w:sz w:val="26"/>
          <w:szCs w:val="26"/>
          <w:lang w:val="en-GB"/>
        </w:rPr>
        <w:t xml:space="preserve">In this context on the initiative of the General Inspectorate of Romanian Gendarmerie, a project proposal </w:t>
      </w:r>
      <w:r w:rsidR="003E4A35" w:rsidRPr="00CE16B8">
        <w:rPr>
          <w:rFonts w:ascii="Times New Roman" w:hAnsi="Times New Roman" w:cs="Times New Roman"/>
          <w:b/>
          <w:i/>
          <w:sz w:val="26"/>
          <w:szCs w:val="26"/>
          <w:lang w:val="en-GB"/>
        </w:rPr>
        <w:t>“Strengthening the naval transport protection capacities of Romanian Gendarmerie”</w:t>
      </w:r>
      <w:r w:rsidR="003E4A35" w:rsidRPr="00CE16B8">
        <w:rPr>
          <w:rFonts w:ascii="Times New Roman" w:hAnsi="Times New Roman" w:cs="Times New Roman"/>
          <w:sz w:val="26"/>
          <w:szCs w:val="26"/>
          <w:lang w:val="en-GB"/>
        </w:rPr>
        <w:t xml:space="preserve"> was developed. </w:t>
      </w:r>
      <w:r w:rsidR="009C40E3" w:rsidRPr="00CE16B8">
        <w:rPr>
          <w:rFonts w:ascii="Times New Roman" w:hAnsi="Times New Roman" w:cs="Times New Roman"/>
          <w:sz w:val="26"/>
          <w:szCs w:val="26"/>
          <w:lang w:val="en-GB"/>
        </w:rPr>
        <w:t xml:space="preserve">The purpose of the project proposal is to enhance the operational protection capacity for the naval transport of hazardous products on the Danube </w:t>
      </w:r>
      <w:r w:rsidR="00C106DA" w:rsidRPr="00CE16B8">
        <w:rPr>
          <w:rFonts w:ascii="Times New Roman" w:hAnsi="Times New Roman" w:cs="Times New Roman"/>
          <w:sz w:val="26"/>
          <w:szCs w:val="26"/>
          <w:lang w:val="en-GB"/>
        </w:rPr>
        <w:t>R</w:t>
      </w:r>
      <w:r w:rsidR="009C40E3" w:rsidRPr="00CE16B8">
        <w:rPr>
          <w:rFonts w:ascii="Times New Roman" w:hAnsi="Times New Roman" w:cs="Times New Roman"/>
          <w:sz w:val="26"/>
          <w:szCs w:val="26"/>
          <w:lang w:val="en-GB"/>
        </w:rPr>
        <w:t>iver in order to prevent radiological accidents, accidental marine pollution or terrorist attacks.</w:t>
      </w:r>
      <w:r w:rsidR="00D17263" w:rsidRPr="00CE16B8">
        <w:rPr>
          <w:rFonts w:ascii="Times New Roman" w:hAnsi="Times New Roman" w:cs="Times New Roman"/>
          <w:sz w:val="26"/>
          <w:szCs w:val="26"/>
          <w:lang w:val="en-GB"/>
        </w:rPr>
        <w:t xml:space="preserve"> </w:t>
      </w:r>
    </w:p>
    <w:p w:rsidR="00614268" w:rsidRPr="00CE16B8" w:rsidRDefault="00052675" w:rsidP="006D0A1E">
      <w:pPr>
        <w:spacing w:before="120" w:after="0" w:line="240" w:lineRule="auto"/>
        <w:jc w:val="both"/>
        <w:rPr>
          <w:rFonts w:ascii="Times New Roman" w:hAnsi="Times New Roman" w:cs="Times New Roman"/>
          <w:color w:val="FF0000"/>
          <w:sz w:val="26"/>
          <w:szCs w:val="26"/>
          <w:lang w:val="en-GB"/>
        </w:rPr>
      </w:pPr>
      <w:r w:rsidRPr="00CE16B8">
        <w:rPr>
          <w:rFonts w:ascii="Times New Roman" w:hAnsi="Times New Roman" w:cs="Times New Roman"/>
          <w:b/>
          <w:i/>
          <w:sz w:val="26"/>
          <w:szCs w:val="26"/>
          <w:lang w:val="en-GB"/>
        </w:rPr>
        <w:t>Expected outcomes of the project</w:t>
      </w:r>
      <w:r w:rsidR="00EB1550" w:rsidRPr="00CE16B8">
        <w:rPr>
          <w:rFonts w:ascii="Times New Roman" w:hAnsi="Times New Roman" w:cs="Times New Roman"/>
          <w:b/>
          <w:i/>
          <w:sz w:val="26"/>
          <w:szCs w:val="26"/>
          <w:lang w:val="en-GB"/>
        </w:rPr>
        <w:t>:</w:t>
      </w:r>
      <w:r w:rsidRPr="00CE16B8">
        <w:rPr>
          <w:rFonts w:ascii="Times New Roman" w:hAnsi="Times New Roman" w:cs="Times New Roman"/>
          <w:sz w:val="26"/>
          <w:szCs w:val="26"/>
          <w:lang w:val="en-GB"/>
        </w:rPr>
        <w:t xml:space="preserve"> At macro-regional level the project </w:t>
      </w:r>
      <w:r w:rsidR="00892BD8" w:rsidRPr="00CE16B8">
        <w:rPr>
          <w:rFonts w:ascii="Times New Roman" w:hAnsi="Times New Roman" w:cs="Times New Roman"/>
          <w:sz w:val="26"/>
          <w:szCs w:val="26"/>
          <w:lang w:val="en-GB"/>
        </w:rPr>
        <w:t xml:space="preserve">proposal </w:t>
      </w:r>
      <w:r w:rsidRPr="00CE16B8">
        <w:rPr>
          <w:rFonts w:ascii="Times New Roman" w:hAnsi="Times New Roman" w:cs="Times New Roman"/>
          <w:sz w:val="26"/>
          <w:szCs w:val="26"/>
          <w:lang w:val="en-GB"/>
        </w:rPr>
        <w:t>has as main purpose to protect population in areas located along the navigable channel through which hazardous, nuclear and radioactive materials are transported, eliminate the risk of security incidents over transports, incidents that could produce an increase of pollution or radioactivity and thus, the risk of contamination of the population and environment, especially the Danube Delta.</w:t>
      </w:r>
    </w:p>
    <w:p w:rsidR="00614268" w:rsidRPr="00CE16B8" w:rsidRDefault="00614268" w:rsidP="006D0A1E">
      <w:pPr>
        <w:spacing w:before="120" w:after="0" w:line="240" w:lineRule="auto"/>
        <w:jc w:val="both"/>
        <w:rPr>
          <w:rFonts w:ascii="Times New Roman" w:hAnsi="Times New Roman" w:cs="Times New Roman"/>
          <w:color w:val="FF0000"/>
          <w:sz w:val="26"/>
          <w:szCs w:val="26"/>
          <w:lang w:val="en-GB"/>
        </w:rPr>
      </w:pPr>
      <w:r w:rsidRPr="00CE16B8">
        <w:rPr>
          <w:rFonts w:ascii="Times New Roman" w:hAnsi="Times New Roman" w:cs="Times New Roman"/>
          <w:b/>
          <w:i/>
          <w:sz w:val="26"/>
          <w:szCs w:val="26"/>
          <w:lang w:val="en-GB"/>
        </w:rPr>
        <w:t xml:space="preserve">Next steps: Suitable financial source for the project implementation are to be identified. </w:t>
      </w:r>
    </w:p>
    <w:p w:rsidR="005F2C20" w:rsidRPr="00CE16B8" w:rsidRDefault="005F2C20" w:rsidP="00E74C8D">
      <w:pPr>
        <w:autoSpaceDE w:val="0"/>
        <w:autoSpaceDN w:val="0"/>
        <w:adjustRightInd w:val="0"/>
        <w:spacing w:after="0" w:line="240" w:lineRule="auto"/>
        <w:jc w:val="both"/>
        <w:rPr>
          <w:rFonts w:ascii="Times New Roman" w:hAnsi="Times New Roman" w:cs="Times New Roman"/>
          <w:sz w:val="26"/>
          <w:szCs w:val="26"/>
          <w:lang w:val="en-GB"/>
        </w:rPr>
      </w:pPr>
    </w:p>
    <w:p w:rsidR="00E77523" w:rsidRPr="00CE16B8" w:rsidRDefault="00E77523" w:rsidP="00E77523">
      <w:pPr>
        <w:spacing w:after="0" w:line="240" w:lineRule="auto"/>
        <w:contextualSpacing/>
        <w:jc w:val="both"/>
        <w:rPr>
          <w:rFonts w:ascii="Times New Roman" w:hAnsi="Times New Roman" w:cs="Times New Roman"/>
          <w:sz w:val="26"/>
          <w:szCs w:val="26"/>
          <w:lang w:val="en-GB"/>
        </w:rPr>
      </w:pPr>
    </w:p>
    <w:p w:rsidR="00E77523" w:rsidRPr="00CE16B8" w:rsidRDefault="00DB7186" w:rsidP="00BB02BD">
      <w:pPr>
        <w:pStyle w:val="Heading4"/>
        <w:rPr>
          <w:lang w:val="en-GB"/>
        </w:rPr>
      </w:pPr>
      <w:bookmarkStart w:id="13" w:name="_Toc428881343"/>
      <w:r w:rsidRPr="00CE16B8">
        <w:rPr>
          <w:lang w:val="en-GB"/>
        </w:rPr>
        <w:t>2.2.</w:t>
      </w:r>
      <w:r w:rsidR="00245B32" w:rsidRPr="00CE16B8">
        <w:rPr>
          <w:lang w:val="en-GB"/>
        </w:rPr>
        <w:t>2.</w:t>
      </w:r>
      <w:r w:rsidRPr="00CE16B8">
        <w:rPr>
          <w:lang w:val="en-GB"/>
        </w:rPr>
        <w:t xml:space="preserve">3 </w:t>
      </w:r>
      <w:r w:rsidR="00E77523" w:rsidRPr="00CE16B8">
        <w:rPr>
          <w:lang w:val="en-GB"/>
        </w:rPr>
        <w:t>Action: To continue demining in the mine-suspected areas of the Danube region</w:t>
      </w:r>
      <w:bookmarkEnd w:id="13"/>
    </w:p>
    <w:p w:rsidR="00C230B8" w:rsidRPr="00CE16B8" w:rsidRDefault="00BE1041" w:rsidP="00862C19">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On the initiati</w:t>
      </w:r>
      <w:r w:rsidR="008A01F9" w:rsidRPr="00CE16B8">
        <w:rPr>
          <w:rFonts w:ascii="Times New Roman" w:hAnsi="Times New Roman" w:cs="Times New Roman"/>
          <w:sz w:val="26"/>
          <w:szCs w:val="26"/>
          <w:lang w:val="en-GB"/>
        </w:rPr>
        <w:t>ve of the Czech National Police</w:t>
      </w:r>
      <w:r w:rsidR="00621100" w:rsidRPr="00CE16B8">
        <w:rPr>
          <w:rFonts w:ascii="Times New Roman" w:hAnsi="Times New Roman" w:cs="Times New Roman"/>
          <w:sz w:val="26"/>
          <w:szCs w:val="26"/>
          <w:lang w:val="en-GB"/>
        </w:rPr>
        <w:t xml:space="preserve"> (in partnership with the Slovak Republic and Hungary)</w:t>
      </w:r>
      <w:r w:rsidR="008A01F9" w:rsidRPr="00CE16B8">
        <w:rPr>
          <w:rFonts w:ascii="Times New Roman" w:hAnsi="Times New Roman" w:cs="Times New Roman"/>
          <w:sz w:val="26"/>
          <w:szCs w:val="26"/>
          <w:lang w:val="en-GB"/>
        </w:rPr>
        <w:t>, a project proposal on the cooperation in the area of explosive systems and discarded ammunition has been submitted to the 2</w:t>
      </w:r>
      <w:r w:rsidR="008A01F9" w:rsidRPr="00CE16B8">
        <w:rPr>
          <w:rFonts w:ascii="Times New Roman" w:hAnsi="Times New Roman" w:cs="Times New Roman"/>
          <w:sz w:val="26"/>
          <w:szCs w:val="26"/>
          <w:vertAlign w:val="superscript"/>
          <w:lang w:val="en-GB"/>
        </w:rPr>
        <w:t>nd</w:t>
      </w:r>
      <w:r w:rsidR="008A01F9" w:rsidRPr="00CE16B8">
        <w:rPr>
          <w:rFonts w:ascii="Times New Roman" w:hAnsi="Times New Roman" w:cs="Times New Roman"/>
          <w:sz w:val="26"/>
          <w:szCs w:val="26"/>
          <w:lang w:val="en-GB"/>
        </w:rPr>
        <w:t xml:space="preserve"> </w:t>
      </w:r>
      <w:r w:rsidR="00620A2C" w:rsidRPr="00CE16B8">
        <w:rPr>
          <w:rFonts w:ascii="Times New Roman" w:hAnsi="Times New Roman" w:cs="Times New Roman"/>
          <w:sz w:val="26"/>
          <w:szCs w:val="26"/>
          <w:lang w:val="en-GB"/>
        </w:rPr>
        <w:t xml:space="preserve">call of TAF-DRP. Following the endorsement of PA 11 Steering Group, the project idea was approved for financing (via consultancy services). </w:t>
      </w:r>
    </w:p>
    <w:p w:rsidR="005B2F5D" w:rsidRPr="00CE16B8" w:rsidRDefault="00002D19" w:rsidP="00862C19">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project proposal </w:t>
      </w:r>
      <w:r w:rsidR="005B2F5D" w:rsidRPr="00CE16B8">
        <w:rPr>
          <w:rFonts w:ascii="Times New Roman" w:hAnsi="Times New Roman" w:cs="Times New Roman"/>
          <w:sz w:val="26"/>
          <w:szCs w:val="26"/>
          <w:lang w:val="en-GB"/>
        </w:rPr>
        <w:t xml:space="preserve">aims </w:t>
      </w:r>
      <w:r w:rsidR="000733E9" w:rsidRPr="00CE16B8">
        <w:rPr>
          <w:rFonts w:ascii="Times New Roman" w:hAnsi="Times New Roman" w:cs="Times New Roman"/>
          <w:sz w:val="26"/>
          <w:szCs w:val="26"/>
          <w:lang w:val="en-GB"/>
        </w:rPr>
        <w:t>at facing</w:t>
      </w:r>
      <w:r w:rsidR="005B2F5D" w:rsidRPr="00CE16B8">
        <w:rPr>
          <w:rFonts w:ascii="Times New Roman" w:hAnsi="Times New Roman" w:cs="Times New Roman"/>
          <w:sz w:val="26"/>
          <w:szCs w:val="26"/>
          <w:lang w:val="en-GB"/>
        </w:rPr>
        <w:t xml:space="preserve"> issues which have a strong international dimension, namely the use and disposal of improvised explosive systems. The use of improvised explosive systems when committing a crime is a permanent security threat, particularly in Central Europe. A similar serious jeopardy on health, life and property is presented by aerial bombs with the chemical fuses which still date from World War II and can still be found in Central Europe and pose a risk to civilian population.</w:t>
      </w:r>
    </w:p>
    <w:p w:rsidR="005B2F5D" w:rsidRPr="00CE16B8" w:rsidRDefault="005B2F5D" w:rsidP="00862C19">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lastRenderedPageBreak/>
        <w:t xml:space="preserve">There has not been sufficient cooperation in this field and only few international seminars have taken place </w:t>
      </w:r>
      <w:r w:rsidR="00C230B8" w:rsidRPr="00CE16B8">
        <w:rPr>
          <w:rFonts w:ascii="Times New Roman" w:hAnsi="Times New Roman" w:cs="Times New Roman"/>
          <w:sz w:val="26"/>
          <w:szCs w:val="26"/>
          <w:lang w:val="en-GB"/>
        </w:rPr>
        <w:t>s</w:t>
      </w:r>
      <w:r w:rsidRPr="00CE16B8">
        <w:rPr>
          <w:rFonts w:ascii="Times New Roman" w:hAnsi="Times New Roman" w:cs="Times New Roman"/>
          <w:sz w:val="26"/>
          <w:szCs w:val="26"/>
          <w:lang w:val="en-GB"/>
        </w:rPr>
        <w:t xml:space="preserve">o far. That is what the project intends to change. Proposed project aims to increase and exchange knowledge and expertise in the area of improvised explosive systems and unexploded devices in view of increasing safety. In order to do so, there is a plan to organize workshops on various topics (new tactical procedures for disposing improvised explosive devices, new tactical procedures and technical means when disposing bombs with chemical fuses etc.) and also practical training sessions between Explosive </w:t>
      </w:r>
      <w:r w:rsidR="00A15931" w:rsidRPr="00CE16B8">
        <w:rPr>
          <w:rFonts w:ascii="Times New Roman" w:hAnsi="Times New Roman" w:cs="Times New Roman"/>
          <w:sz w:val="26"/>
          <w:szCs w:val="26"/>
          <w:lang w:val="en-GB"/>
        </w:rPr>
        <w:t>Ord</w:t>
      </w:r>
      <w:r w:rsidRPr="00CE16B8">
        <w:rPr>
          <w:rFonts w:ascii="Times New Roman" w:hAnsi="Times New Roman" w:cs="Times New Roman"/>
          <w:sz w:val="26"/>
          <w:szCs w:val="26"/>
          <w:lang w:val="en-GB"/>
        </w:rPr>
        <w:t>nance of Disposal (EOD) Departments of participating countries. Practical session will help gaining new experience in solving module situation based on real cases as well as verifying used tactical and technical means of engaged units.</w:t>
      </w:r>
    </w:p>
    <w:p w:rsidR="00E44ED8" w:rsidRPr="00CE16B8" w:rsidRDefault="007663EF" w:rsidP="00862C19">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Following the consultancy services,</w:t>
      </w:r>
      <w:r w:rsidR="005B2F5D" w:rsidRPr="00CE16B8">
        <w:rPr>
          <w:rFonts w:ascii="Times New Roman" w:hAnsi="Times New Roman" w:cs="Times New Roman"/>
          <w:sz w:val="26"/>
          <w:szCs w:val="26"/>
          <w:lang w:val="en-GB"/>
        </w:rPr>
        <w:t xml:space="preserve"> the project was divided into 2 parts – first</w:t>
      </w:r>
      <w:r w:rsidR="00D46007" w:rsidRPr="00CE16B8">
        <w:rPr>
          <w:rFonts w:ascii="Times New Roman" w:hAnsi="Times New Roman" w:cs="Times New Roman"/>
          <w:sz w:val="26"/>
          <w:szCs w:val="26"/>
          <w:lang w:val="en-GB"/>
        </w:rPr>
        <w:t>,</w:t>
      </w:r>
      <w:r w:rsidR="005B2F5D" w:rsidRPr="00CE16B8">
        <w:rPr>
          <w:rFonts w:ascii="Times New Roman" w:hAnsi="Times New Roman" w:cs="Times New Roman"/>
          <w:sz w:val="26"/>
          <w:szCs w:val="26"/>
          <w:lang w:val="en-GB"/>
        </w:rPr>
        <w:t xml:space="preserve"> aimed </w:t>
      </w:r>
      <w:r w:rsidR="00D46007" w:rsidRPr="00CE16B8">
        <w:rPr>
          <w:rFonts w:ascii="Times New Roman" w:hAnsi="Times New Roman" w:cs="Times New Roman"/>
          <w:sz w:val="26"/>
          <w:szCs w:val="26"/>
          <w:lang w:val="en-GB"/>
        </w:rPr>
        <w:t>at improvised explosive systems;</w:t>
      </w:r>
      <w:r w:rsidR="005B2F5D" w:rsidRPr="00CE16B8">
        <w:rPr>
          <w:rFonts w:ascii="Times New Roman" w:hAnsi="Times New Roman" w:cs="Times New Roman"/>
          <w:sz w:val="26"/>
          <w:szCs w:val="26"/>
          <w:lang w:val="en-GB"/>
        </w:rPr>
        <w:t xml:space="preserve"> second</w:t>
      </w:r>
      <w:r w:rsidR="00D46007" w:rsidRPr="00CE16B8">
        <w:rPr>
          <w:rFonts w:ascii="Times New Roman" w:hAnsi="Times New Roman" w:cs="Times New Roman"/>
          <w:sz w:val="26"/>
          <w:szCs w:val="26"/>
          <w:lang w:val="en-GB"/>
        </w:rPr>
        <w:t>,</w:t>
      </w:r>
      <w:r w:rsidR="005B2F5D" w:rsidRPr="00CE16B8">
        <w:rPr>
          <w:rFonts w:ascii="Times New Roman" w:hAnsi="Times New Roman" w:cs="Times New Roman"/>
          <w:sz w:val="26"/>
          <w:szCs w:val="26"/>
          <w:lang w:val="en-GB"/>
        </w:rPr>
        <w:t xml:space="preserve"> aimed at discarded ammunition. Both areas will be implemented independently in the duration of 4 years. Three financial programmes were identified as suitable for the project: 1) Danube Transnational Programme 2) Union Civil Protection Mechanism and 3) Internal Security Fund. </w:t>
      </w:r>
    </w:p>
    <w:p w:rsidR="00E44ED8" w:rsidRPr="00CE16B8" w:rsidRDefault="00E44ED8" w:rsidP="00862C19">
      <w:pPr>
        <w:spacing w:before="120"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Next steps: Suitable financial source for the project implementation are to </w:t>
      </w:r>
      <w:r w:rsidR="00AA6EF3" w:rsidRPr="00CE16B8">
        <w:rPr>
          <w:rFonts w:ascii="Times New Roman" w:hAnsi="Times New Roman" w:cs="Times New Roman"/>
          <w:b/>
          <w:i/>
          <w:sz w:val="26"/>
          <w:szCs w:val="26"/>
          <w:lang w:val="en-GB"/>
        </w:rPr>
        <w:t>be</w:t>
      </w:r>
      <w:r w:rsidRPr="00CE16B8">
        <w:rPr>
          <w:rFonts w:ascii="Times New Roman" w:hAnsi="Times New Roman" w:cs="Times New Roman"/>
          <w:b/>
          <w:i/>
          <w:sz w:val="26"/>
          <w:szCs w:val="26"/>
          <w:lang w:val="en-GB"/>
        </w:rPr>
        <w:t xml:space="preserve"> identified. </w:t>
      </w:r>
    </w:p>
    <w:p w:rsidR="00D55163" w:rsidRPr="00CE16B8" w:rsidRDefault="00D55163" w:rsidP="00554117">
      <w:pPr>
        <w:spacing w:after="0" w:line="240" w:lineRule="auto"/>
        <w:jc w:val="both"/>
        <w:rPr>
          <w:rFonts w:ascii="Times New Roman" w:hAnsi="Times New Roman" w:cs="Times New Roman"/>
          <w:b/>
          <w:sz w:val="26"/>
          <w:szCs w:val="26"/>
          <w:lang w:val="en-GB"/>
        </w:rPr>
      </w:pPr>
    </w:p>
    <w:p w:rsidR="00426561" w:rsidRPr="00CE16B8" w:rsidRDefault="00DB7186" w:rsidP="00491430">
      <w:pPr>
        <w:pStyle w:val="Heading3"/>
        <w:rPr>
          <w:rFonts w:cs="Times New Roman"/>
          <w:lang w:val="en-GB"/>
        </w:rPr>
      </w:pPr>
      <w:bookmarkStart w:id="14" w:name="_Toc428881344"/>
      <w:r w:rsidRPr="00CE16B8">
        <w:rPr>
          <w:rFonts w:cs="Times New Roman"/>
          <w:lang w:val="en-GB"/>
        </w:rPr>
        <w:t>2</w:t>
      </w:r>
      <w:r w:rsidR="00245B32" w:rsidRPr="00CE16B8">
        <w:rPr>
          <w:rFonts w:cs="Times New Roman"/>
          <w:lang w:val="en-GB"/>
        </w:rPr>
        <w:t>.2</w:t>
      </w:r>
      <w:r w:rsidRPr="00CE16B8">
        <w:rPr>
          <w:rFonts w:cs="Times New Roman"/>
          <w:lang w:val="en-GB"/>
        </w:rPr>
        <w:t xml:space="preserve">.3 </w:t>
      </w:r>
      <w:r w:rsidR="00426561" w:rsidRPr="00CE16B8">
        <w:rPr>
          <w:rFonts w:cs="Times New Roman"/>
          <w:lang w:val="en-GB"/>
        </w:rPr>
        <w:t>Target III - Improving the systems of border control, document inspection management and cooperation on consular related issues in the Danube region</w:t>
      </w:r>
      <w:bookmarkEnd w:id="14"/>
    </w:p>
    <w:p w:rsidR="009E41EE" w:rsidRPr="00CE16B8" w:rsidRDefault="009E41EE" w:rsidP="00C24E41">
      <w:pPr>
        <w:spacing w:after="0" w:line="240" w:lineRule="auto"/>
        <w:jc w:val="both"/>
        <w:rPr>
          <w:rFonts w:ascii="Times New Roman" w:hAnsi="Times New Roman" w:cs="Times New Roman"/>
          <w:b/>
          <w:bCs/>
          <w:sz w:val="26"/>
          <w:szCs w:val="26"/>
          <w:lang w:val="en-GB"/>
        </w:rPr>
      </w:pPr>
    </w:p>
    <w:p w:rsidR="009E41EE" w:rsidRPr="00CE16B8" w:rsidRDefault="0053765B" w:rsidP="00C24E41">
      <w:pPr>
        <w:spacing w:after="0" w:line="240" w:lineRule="auto"/>
        <w:jc w:val="both"/>
        <w:rPr>
          <w:rFonts w:ascii="Times New Roman" w:hAnsi="Times New Roman" w:cs="Times New Roman"/>
          <w:bCs/>
          <w:sz w:val="26"/>
          <w:szCs w:val="26"/>
          <w:lang w:val="en-GB"/>
        </w:rPr>
      </w:pPr>
      <w:r w:rsidRPr="00CE16B8">
        <w:rPr>
          <w:rFonts w:ascii="Times New Roman" w:hAnsi="Times New Roman" w:cs="Times New Roman"/>
          <w:bCs/>
          <w:sz w:val="26"/>
          <w:szCs w:val="26"/>
          <w:lang w:val="en-GB"/>
        </w:rPr>
        <w:t>The topics of border control, document inspection management and consular issues concern a specific part of the security policy. Finding the balance between ensuring a high level of border security and maintain</w:t>
      </w:r>
      <w:r w:rsidR="008C0C6D" w:rsidRPr="00CE16B8">
        <w:rPr>
          <w:rFonts w:ascii="Times New Roman" w:hAnsi="Times New Roman" w:cs="Times New Roman"/>
          <w:bCs/>
          <w:sz w:val="26"/>
          <w:szCs w:val="26"/>
          <w:lang w:val="en-GB"/>
        </w:rPr>
        <w:t>ing</w:t>
      </w:r>
      <w:r w:rsidRPr="00CE16B8">
        <w:rPr>
          <w:rFonts w:ascii="Times New Roman" w:hAnsi="Times New Roman" w:cs="Times New Roman"/>
          <w:bCs/>
          <w:sz w:val="26"/>
          <w:szCs w:val="26"/>
          <w:lang w:val="en-GB"/>
        </w:rPr>
        <w:t xml:space="preserve"> the travel facilities is an issue of key importance for the whole macro-region. By involving the Ministries of Foreign Affairs</w:t>
      </w:r>
      <w:r w:rsidR="005031D5" w:rsidRPr="00CE16B8">
        <w:rPr>
          <w:rFonts w:ascii="Times New Roman" w:hAnsi="Times New Roman" w:cs="Times New Roman"/>
          <w:bCs/>
          <w:sz w:val="26"/>
          <w:szCs w:val="26"/>
          <w:lang w:val="en-GB"/>
        </w:rPr>
        <w:t xml:space="preserve"> and the Ministrie</w:t>
      </w:r>
      <w:r w:rsidR="00BC08E0" w:rsidRPr="00CE16B8">
        <w:rPr>
          <w:rFonts w:ascii="Times New Roman" w:hAnsi="Times New Roman" w:cs="Times New Roman"/>
          <w:bCs/>
          <w:sz w:val="26"/>
          <w:szCs w:val="26"/>
          <w:lang w:val="en-GB"/>
        </w:rPr>
        <w:t>s</w:t>
      </w:r>
      <w:r w:rsidR="005031D5" w:rsidRPr="00CE16B8">
        <w:rPr>
          <w:rFonts w:ascii="Times New Roman" w:hAnsi="Times New Roman" w:cs="Times New Roman"/>
          <w:bCs/>
          <w:sz w:val="26"/>
          <w:szCs w:val="26"/>
          <w:lang w:val="en-GB"/>
        </w:rPr>
        <w:t xml:space="preserve"> of the Interior in the 14 EUSDR member-states, the efforts ar</w:t>
      </w:r>
      <w:r w:rsidR="00BC08E0" w:rsidRPr="00CE16B8">
        <w:rPr>
          <w:rFonts w:ascii="Times New Roman" w:hAnsi="Times New Roman" w:cs="Times New Roman"/>
          <w:bCs/>
          <w:sz w:val="26"/>
          <w:szCs w:val="26"/>
          <w:lang w:val="en-GB"/>
        </w:rPr>
        <w:t>e focused on elaborating joint answers</w:t>
      </w:r>
      <w:r w:rsidR="005031D5" w:rsidRPr="00CE16B8">
        <w:rPr>
          <w:rFonts w:ascii="Times New Roman" w:hAnsi="Times New Roman" w:cs="Times New Roman"/>
          <w:bCs/>
          <w:sz w:val="26"/>
          <w:szCs w:val="26"/>
          <w:lang w:val="en-GB"/>
        </w:rPr>
        <w:t xml:space="preserve"> </w:t>
      </w:r>
      <w:r w:rsidR="008C0C6D" w:rsidRPr="00CE16B8">
        <w:rPr>
          <w:rFonts w:ascii="Times New Roman" w:hAnsi="Times New Roman" w:cs="Times New Roman"/>
          <w:bCs/>
          <w:sz w:val="26"/>
          <w:szCs w:val="26"/>
          <w:lang w:val="en-GB"/>
        </w:rPr>
        <w:t xml:space="preserve">to </w:t>
      </w:r>
      <w:r w:rsidR="00BC08E0" w:rsidRPr="00CE16B8">
        <w:rPr>
          <w:rFonts w:ascii="Times New Roman" w:hAnsi="Times New Roman" w:cs="Times New Roman"/>
          <w:bCs/>
          <w:sz w:val="26"/>
          <w:szCs w:val="26"/>
          <w:lang w:val="en-GB"/>
        </w:rPr>
        <w:t>the challenges</w:t>
      </w:r>
      <w:r w:rsidR="00E25A4C" w:rsidRPr="00CE16B8">
        <w:rPr>
          <w:rFonts w:ascii="Times New Roman" w:hAnsi="Times New Roman" w:cs="Times New Roman"/>
          <w:bCs/>
          <w:sz w:val="26"/>
          <w:szCs w:val="26"/>
          <w:lang w:val="en-GB"/>
        </w:rPr>
        <w:t xml:space="preserve"> faced by the countries. </w:t>
      </w:r>
    </w:p>
    <w:p w:rsidR="003A347A" w:rsidRPr="00CE16B8" w:rsidRDefault="00922CFD" w:rsidP="008C0C6D">
      <w:pPr>
        <w:pStyle w:val="Text3"/>
        <w:spacing w:before="120" w:after="0"/>
        <w:ind w:left="0"/>
        <w:rPr>
          <w:rFonts w:ascii="Times New Roman" w:hAnsi="Times New Roman" w:cs="Times New Roman"/>
          <w:iCs/>
          <w:sz w:val="26"/>
          <w:szCs w:val="26"/>
        </w:rPr>
      </w:pPr>
      <w:r w:rsidRPr="00CE16B8">
        <w:rPr>
          <w:rFonts w:ascii="Times New Roman" w:hAnsi="Times New Roman" w:cs="Times New Roman"/>
          <w:bCs/>
          <w:sz w:val="26"/>
          <w:szCs w:val="26"/>
        </w:rPr>
        <w:t>Building up on the outcomes of</w:t>
      </w:r>
      <w:r w:rsidR="003A347A" w:rsidRPr="00CE16B8">
        <w:rPr>
          <w:rFonts w:ascii="Times New Roman" w:hAnsi="Times New Roman" w:cs="Times New Roman"/>
          <w:bCs/>
          <w:sz w:val="26"/>
          <w:szCs w:val="26"/>
        </w:rPr>
        <w:t xml:space="preserve"> the </w:t>
      </w:r>
      <w:r w:rsidR="002831E6" w:rsidRPr="00CE16B8">
        <w:rPr>
          <w:rFonts w:ascii="Times New Roman" w:hAnsi="Times New Roman" w:cs="Times New Roman"/>
          <w:bCs/>
          <w:sz w:val="26"/>
          <w:szCs w:val="26"/>
        </w:rPr>
        <w:t>previous event</w:t>
      </w:r>
      <w:r w:rsidR="003A347A" w:rsidRPr="00CE16B8">
        <w:rPr>
          <w:rFonts w:ascii="Times New Roman" w:hAnsi="Times New Roman" w:cs="Times New Roman"/>
          <w:bCs/>
          <w:sz w:val="26"/>
          <w:szCs w:val="26"/>
        </w:rPr>
        <w:t xml:space="preserve"> within this target (</w:t>
      </w:r>
      <w:r w:rsidR="00747760" w:rsidRPr="00CE16B8">
        <w:rPr>
          <w:rFonts w:ascii="Times New Roman" w:hAnsi="Times New Roman" w:cs="Times New Roman"/>
          <w:iCs/>
          <w:sz w:val="26"/>
          <w:szCs w:val="26"/>
        </w:rPr>
        <w:t>Symposium on EU border management and security of travel</w:t>
      </w:r>
      <w:r w:rsidR="00051CE6" w:rsidRPr="00CE16B8">
        <w:rPr>
          <w:rFonts w:ascii="Times New Roman" w:hAnsi="Times New Roman" w:cs="Times New Roman"/>
          <w:iCs/>
          <w:sz w:val="26"/>
          <w:szCs w:val="26"/>
        </w:rPr>
        <w:t xml:space="preserve"> documents in the Danube Region</w:t>
      </w:r>
      <w:r w:rsidR="00EF7385" w:rsidRPr="00CE16B8">
        <w:rPr>
          <w:rFonts w:ascii="Times New Roman" w:hAnsi="Times New Roman" w:cs="Times New Roman"/>
          <w:iCs/>
          <w:sz w:val="26"/>
          <w:szCs w:val="26"/>
        </w:rPr>
        <w:t xml:space="preserve"> – April 2012, </w:t>
      </w:r>
      <w:r w:rsidR="00747760" w:rsidRPr="00CE16B8">
        <w:rPr>
          <w:rFonts w:ascii="Times New Roman" w:hAnsi="Times New Roman" w:cs="Times New Roman"/>
          <w:iCs/>
          <w:sz w:val="26"/>
          <w:szCs w:val="26"/>
        </w:rPr>
        <w:t>Sofia</w:t>
      </w:r>
      <w:r w:rsidR="00EF7385" w:rsidRPr="00CE16B8">
        <w:rPr>
          <w:rFonts w:ascii="Times New Roman" w:hAnsi="Times New Roman" w:cs="Times New Roman"/>
          <w:bCs/>
          <w:sz w:val="26"/>
          <w:szCs w:val="26"/>
        </w:rPr>
        <w:t>)</w:t>
      </w:r>
      <w:r w:rsidR="003A347A" w:rsidRPr="00CE16B8">
        <w:rPr>
          <w:rFonts w:ascii="Times New Roman" w:hAnsi="Times New Roman" w:cs="Times New Roman"/>
          <w:bCs/>
          <w:sz w:val="26"/>
          <w:szCs w:val="26"/>
        </w:rPr>
        <w:t xml:space="preserve"> on 8-10 June 2015 the Bulgarian Ministry of the Interior and the Ministry of Foreign Affairs organized a</w:t>
      </w:r>
      <w:r w:rsidR="003A347A" w:rsidRPr="00CE16B8">
        <w:rPr>
          <w:rFonts w:ascii="Times New Roman" w:eastAsiaTheme="minorHAnsi" w:hAnsi="Times New Roman" w:cs="Times New Roman"/>
          <w:bCs/>
          <w:sz w:val="26"/>
          <w:szCs w:val="26"/>
        </w:rPr>
        <w:t xml:space="preserve"> Round </w:t>
      </w:r>
      <w:r w:rsidR="008C0C6D" w:rsidRPr="00CE16B8">
        <w:rPr>
          <w:rFonts w:ascii="Times New Roman" w:eastAsiaTheme="minorHAnsi" w:hAnsi="Times New Roman" w:cs="Times New Roman"/>
          <w:bCs/>
          <w:sz w:val="26"/>
          <w:szCs w:val="26"/>
        </w:rPr>
        <w:t>T</w:t>
      </w:r>
      <w:r w:rsidR="003A347A" w:rsidRPr="00CE16B8">
        <w:rPr>
          <w:rFonts w:ascii="Times New Roman" w:eastAsiaTheme="minorHAnsi" w:hAnsi="Times New Roman" w:cs="Times New Roman"/>
          <w:bCs/>
          <w:sz w:val="26"/>
          <w:szCs w:val="26"/>
        </w:rPr>
        <w:t>able on “Possibilities for cooperation on consular and visa issues in the Danube Region”</w:t>
      </w:r>
      <w:r w:rsidR="003A347A" w:rsidRPr="00CE16B8">
        <w:rPr>
          <w:rFonts w:ascii="Times New Roman" w:hAnsi="Times New Roman" w:cs="Times New Roman"/>
          <w:bCs/>
          <w:sz w:val="26"/>
          <w:szCs w:val="26"/>
        </w:rPr>
        <w:t xml:space="preserve">. </w:t>
      </w:r>
      <w:r w:rsidR="003A347A" w:rsidRPr="00CE16B8">
        <w:rPr>
          <w:rFonts w:ascii="Times New Roman" w:eastAsia="Calibri" w:hAnsi="Times New Roman" w:cs="Times New Roman"/>
          <w:bCs/>
          <w:sz w:val="26"/>
          <w:szCs w:val="26"/>
        </w:rPr>
        <w:t xml:space="preserve">Representatives of the Ministries of Foreign Affairs of 12 countries from the Danube region (Austria, Bosnia and Herzegovina, Croatia, </w:t>
      </w:r>
      <w:r w:rsidR="00CA69A5" w:rsidRPr="00CE16B8">
        <w:rPr>
          <w:rFonts w:ascii="Times New Roman" w:eastAsia="Calibri" w:hAnsi="Times New Roman" w:cs="Times New Roman"/>
          <w:bCs/>
          <w:sz w:val="26"/>
          <w:szCs w:val="26"/>
        </w:rPr>
        <w:t xml:space="preserve">the </w:t>
      </w:r>
      <w:r w:rsidR="003A347A" w:rsidRPr="00CE16B8">
        <w:rPr>
          <w:rFonts w:ascii="Times New Roman" w:eastAsia="Calibri" w:hAnsi="Times New Roman" w:cs="Times New Roman"/>
          <w:bCs/>
          <w:sz w:val="26"/>
          <w:szCs w:val="26"/>
        </w:rPr>
        <w:t xml:space="preserve">Czech Republic, Germany, Hungary, Moldova, Romania, Serbia, </w:t>
      </w:r>
      <w:r w:rsidR="00C57C03" w:rsidRPr="00CE16B8">
        <w:rPr>
          <w:rFonts w:ascii="Times New Roman" w:eastAsia="Calibri" w:hAnsi="Times New Roman" w:cs="Times New Roman"/>
          <w:bCs/>
          <w:sz w:val="26"/>
          <w:szCs w:val="26"/>
        </w:rPr>
        <w:t>the Slovak Republic</w:t>
      </w:r>
      <w:r w:rsidR="003A347A" w:rsidRPr="00CE16B8">
        <w:rPr>
          <w:rFonts w:ascii="Times New Roman" w:eastAsia="Calibri" w:hAnsi="Times New Roman" w:cs="Times New Roman"/>
          <w:bCs/>
          <w:sz w:val="26"/>
          <w:szCs w:val="26"/>
        </w:rPr>
        <w:t xml:space="preserve">, Slovenia and Bulgaria) had the opportunity to share information on the main national and supranational challenges in the area of consular protection and visa policy. </w:t>
      </w:r>
    </w:p>
    <w:p w:rsidR="006C04E0" w:rsidRPr="00CE16B8" w:rsidRDefault="006C04E0" w:rsidP="008C0C6D">
      <w:pPr>
        <w:spacing w:before="120" w:after="0" w:line="240" w:lineRule="auto"/>
        <w:jc w:val="both"/>
        <w:rPr>
          <w:rFonts w:ascii="Times New Roman" w:hAnsi="Times New Roman" w:cs="Times New Roman"/>
          <w:bCs/>
          <w:sz w:val="26"/>
          <w:szCs w:val="26"/>
          <w:lang w:val="en-GB"/>
        </w:rPr>
      </w:pPr>
      <w:r w:rsidRPr="00CE16B8">
        <w:rPr>
          <w:rFonts w:ascii="Times New Roman" w:eastAsia="Times New Roman" w:hAnsi="Times New Roman" w:cs="Times New Roman"/>
          <w:sz w:val="26"/>
          <w:szCs w:val="26"/>
          <w:lang w:val="en-GB" w:eastAsia="bg-BG"/>
        </w:rPr>
        <w:t xml:space="preserve">Within the </w:t>
      </w:r>
      <w:r w:rsidRPr="00CE16B8">
        <w:rPr>
          <w:rFonts w:ascii="Times New Roman" w:eastAsia="Times New Roman" w:hAnsi="Times New Roman" w:cs="Times New Roman"/>
          <w:i/>
          <w:sz w:val="26"/>
          <w:szCs w:val="26"/>
          <w:lang w:val="en-GB" w:eastAsia="bg-BG"/>
        </w:rPr>
        <w:t>section “</w:t>
      </w:r>
      <w:r w:rsidRPr="00CE16B8">
        <w:rPr>
          <w:rFonts w:ascii="Times New Roman" w:eastAsia="Times New Roman" w:hAnsi="Times New Roman" w:cs="Times New Roman"/>
          <w:bCs/>
          <w:i/>
          <w:sz w:val="26"/>
          <w:szCs w:val="26"/>
          <w:lang w:val="en-GB" w:eastAsia="bg-BG"/>
        </w:rPr>
        <w:t xml:space="preserve">Consular support and assistance” </w:t>
      </w:r>
      <w:r w:rsidRPr="00CE16B8">
        <w:rPr>
          <w:rFonts w:ascii="Times New Roman" w:eastAsia="Times New Roman" w:hAnsi="Times New Roman" w:cs="Times New Roman"/>
          <w:bCs/>
          <w:sz w:val="26"/>
          <w:szCs w:val="26"/>
          <w:lang w:val="en-GB" w:eastAsia="bg-BG"/>
        </w:rPr>
        <w:t xml:space="preserve">the </w:t>
      </w:r>
      <w:r w:rsidRPr="00CE16B8">
        <w:rPr>
          <w:rFonts w:ascii="Times New Roman" w:eastAsia="Times New Roman" w:hAnsi="Times New Roman" w:cs="Times New Roman"/>
          <w:bCs/>
          <w:sz w:val="26"/>
          <w:szCs w:val="26"/>
          <w:lang w:val="en-GB"/>
        </w:rPr>
        <w:t xml:space="preserve">participants shared information about their experience on international cooperation and the existing bilateral agreements on consular protection (on the example set by similar agreements of Austria with Slovenia, </w:t>
      </w:r>
      <w:r w:rsidR="00CA69A5" w:rsidRPr="00CE16B8">
        <w:rPr>
          <w:rFonts w:ascii="Times New Roman" w:eastAsia="Times New Roman" w:hAnsi="Times New Roman" w:cs="Times New Roman"/>
          <w:bCs/>
          <w:sz w:val="26"/>
          <w:szCs w:val="26"/>
          <w:lang w:val="en-GB"/>
        </w:rPr>
        <w:t xml:space="preserve">the </w:t>
      </w:r>
      <w:r w:rsidRPr="00CE16B8">
        <w:rPr>
          <w:rFonts w:ascii="Times New Roman" w:eastAsia="Times New Roman" w:hAnsi="Times New Roman" w:cs="Times New Roman"/>
          <w:bCs/>
          <w:sz w:val="26"/>
          <w:szCs w:val="26"/>
          <w:lang w:val="en-GB"/>
        </w:rPr>
        <w:t>Czech Republic and</w:t>
      </w:r>
      <w:r w:rsidR="00F22017" w:rsidRPr="00CE16B8">
        <w:rPr>
          <w:rFonts w:ascii="Times New Roman" w:eastAsia="Times New Roman" w:hAnsi="Times New Roman" w:cs="Times New Roman"/>
          <w:bCs/>
          <w:sz w:val="26"/>
          <w:szCs w:val="26"/>
          <w:lang w:val="en-GB"/>
        </w:rPr>
        <w:t xml:space="preserve"> the Slovak republic;</w:t>
      </w:r>
      <w:r w:rsidRPr="00CE16B8">
        <w:rPr>
          <w:rFonts w:ascii="Times New Roman" w:eastAsia="Times New Roman" w:hAnsi="Times New Roman" w:cs="Times New Roman"/>
          <w:bCs/>
          <w:sz w:val="26"/>
          <w:szCs w:val="26"/>
          <w:lang w:val="en-GB"/>
        </w:rPr>
        <w:t xml:space="preserve"> of Bulgaria with Montenegro</w:t>
      </w:r>
      <w:r w:rsidR="0036039E" w:rsidRPr="00CE16B8">
        <w:rPr>
          <w:rFonts w:ascii="Times New Roman" w:eastAsia="Times New Roman" w:hAnsi="Times New Roman" w:cs="Times New Roman"/>
          <w:bCs/>
          <w:sz w:val="26"/>
          <w:szCs w:val="26"/>
          <w:lang w:val="en-GB"/>
        </w:rPr>
        <w:t xml:space="preserve">, </w:t>
      </w:r>
      <w:r w:rsidR="00CE16B8" w:rsidRPr="00CE16B8">
        <w:rPr>
          <w:rFonts w:ascii="Times New Roman" w:eastAsia="Times New Roman" w:hAnsi="Times New Roman" w:cs="Times New Roman"/>
          <w:bCs/>
          <w:sz w:val="26"/>
          <w:szCs w:val="26"/>
          <w:lang w:val="en-GB"/>
        </w:rPr>
        <w:t>etc.</w:t>
      </w:r>
      <w:r w:rsidRPr="00CE16B8">
        <w:rPr>
          <w:rFonts w:ascii="Times New Roman" w:eastAsia="Times New Roman" w:hAnsi="Times New Roman" w:cs="Times New Roman"/>
          <w:bCs/>
          <w:sz w:val="26"/>
          <w:szCs w:val="26"/>
          <w:lang w:val="en-GB"/>
        </w:rPr>
        <w:t>).</w:t>
      </w:r>
      <w:r w:rsidRPr="00CE16B8">
        <w:rPr>
          <w:rFonts w:ascii="Times New Roman" w:hAnsi="Times New Roman" w:cs="Times New Roman"/>
          <w:bCs/>
          <w:sz w:val="26"/>
          <w:szCs w:val="26"/>
          <w:lang w:val="en-GB"/>
        </w:rPr>
        <w:t xml:space="preserve"> </w:t>
      </w:r>
      <w:r w:rsidRPr="00CE16B8">
        <w:rPr>
          <w:rFonts w:ascii="Times New Roman" w:eastAsia="Times New Roman" w:hAnsi="Times New Roman" w:cs="Times New Roman"/>
          <w:bCs/>
          <w:sz w:val="26"/>
          <w:szCs w:val="26"/>
          <w:lang w:val="en-GB" w:eastAsia="bg-BG"/>
        </w:rPr>
        <w:t xml:space="preserve">The representative of the European Commission paid special attention to the obligation of the EU Member States to incorporate the Council </w:t>
      </w:r>
      <w:r w:rsidRPr="00CE16B8">
        <w:rPr>
          <w:rFonts w:ascii="Times New Roman" w:eastAsia="Times New Roman" w:hAnsi="Times New Roman" w:cs="Times New Roman"/>
          <w:bCs/>
          <w:sz w:val="26"/>
          <w:szCs w:val="26"/>
          <w:lang w:val="en-GB" w:eastAsia="bg-BG"/>
        </w:rPr>
        <w:lastRenderedPageBreak/>
        <w:t xml:space="preserve">Directive on the coordination and cooperation measures to facilitate consular protection for unrepresented citizens of the Union in third countries into their national legislation. Further, he pointed at the exchange of information and data during major crisis events among the EU Member States through the </w:t>
      </w:r>
      <w:r w:rsidR="00910F02" w:rsidRPr="00CE16B8">
        <w:rPr>
          <w:rStyle w:val="Emphasis"/>
          <w:rFonts w:ascii="Times New Roman" w:hAnsi="Times New Roman" w:cs="Times New Roman"/>
          <w:b w:val="0"/>
          <w:sz w:val="26"/>
          <w:szCs w:val="26"/>
          <w:lang w:val="en-GB"/>
        </w:rPr>
        <w:t xml:space="preserve">Consular </w:t>
      </w:r>
      <w:proofErr w:type="spellStart"/>
      <w:r w:rsidR="00910F02" w:rsidRPr="00CE16B8">
        <w:rPr>
          <w:rStyle w:val="Emphasis"/>
          <w:rFonts w:ascii="Times New Roman" w:hAnsi="Times New Roman" w:cs="Times New Roman"/>
          <w:b w:val="0"/>
          <w:sz w:val="26"/>
          <w:szCs w:val="26"/>
          <w:lang w:val="en-GB"/>
        </w:rPr>
        <w:t>OnLine</w:t>
      </w:r>
      <w:proofErr w:type="spellEnd"/>
      <w:r w:rsidR="00910F02" w:rsidRPr="00CE16B8">
        <w:rPr>
          <w:rFonts w:ascii="Times New Roman" w:eastAsia="Times New Roman" w:hAnsi="Times New Roman" w:cs="Times New Roman"/>
          <w:bCs/>
          <w:sz w:val="26"/>
          <w:szCs w:val="26"/>
          <w:lang w:val="en-GB" w:eastAsia="bg-BG"/>
        </w:rPr>
        <w:t xml:space="preserve"> (</w:t>
      </w:r>
      <w:proofErr w:type="spellStart"/>
      <w:r w:rsidRPr="00CE16B8">
        <w:rPr>
          <w:rFonts w:ascii="Times New Roman" w:eastAsia="Times New Roman" w:hAnsi="Times New Roman" w:cs="Times New Roman"/>
          <w:bCs/>
          <w:sz w:val="26"/>
          <w:szCs w:val="26"/>
          <w:lang w:val="en-GB" w:eastAsia="bg-BG"/>
        </w:rPr>
        <w:t>CoOL</w:t>
      </w:r>
      <w:proofErr w:type="spellEnd"/>
      <w:r w:rsidR="00910F02" w:rsidRPr="00CE16B8">
        <w:rPr>
          <w:rFonts w:ascii="Times New Roman" w:eastAsia="Times New Roman" w:hAnsi="Times New Roman" w:cs="Times New Roman"/>
          <w:bCs/>
          <w:sz w:val="26"/>
          <w:szCs w:val="26"/>
          <w:lang w:val="en-GB" w:eastAsia="bg-BG"/>
        </w:rPr>
        <w:t>)</w:t>
      </w:r>
      <w:r w:rsidRPr="00CE16B8">
        <w:rPr>
          <w:rFonts w:ascii="Times New Roman" w:eastAsia="Times New Roman" w:hAnsi="Times New Roman" w:cs="Times New Roman"/>
          <w:bCs/>
          <w:sz w:val="26"/>
          <w:szCs w:val="26"/>
          <w:lang w:val="en-GB" w:eastAsia="bg-BG"/>
        </w:rPr>
        <w:t xml:space="preserve"> platform. Special attention was attached also to the national expertise on registering and exchange of personal data involving several countries in times of major cris</w:t>
      </w:r>
      <w:r w:rsidR="00612B7D" w:rsidRPr="00CE16B8">
        <w:rPr>
          <w:rFonts w:ascii="Times New Roman" w:eastAsia="Times New Roman" w:hAnsi="Times New Roman" w:cs="Times New Roman"/>
          <w:bCs/>
          <w:sz w:val="26"/>
          <w:szCs w:val="26"/>
          <w:lang w:val="en-GB" w:eastAsia="bg-BG"/>
        </w:rPr>
        <w:t>e</w:t>
      </w:r>
      <w:r w:rsidRPr="00CE16B8">
        <w:rPr>
          <w:rFonts w:ascii="Times New Roman" w:eastAsia="Times New Roman" w:hAnsi="Times New Roman" w:cs="Times New Roman"/>
          <w:bCs/>
          <w:sz w:val="26"/>
          <w:szCs w:val="26"/>
          <w:lang w:val="en-GB" w:eastAsia="bg-BG"/>
        </w:rPr>
        <w:t>s.</w:t>
      </w:r>
    </w:p>
    <w:p w:rsidR="006C04E0" w:rsidRPr="00CE16B8" w:rsidRDefault="006C04E0" w:rsidP="008C0C6D">
      <w:pPr>
        <w:spacing w:before="120" w:after="0" w:line="240" w:lineRule="auto"/>
        <w:jc w:val="both"/>
        <w:rPr>
          <w:rFonts w:ascii="Times New Roman" w:eastAsia="Times New Roman" w:hAnsi="Times New Roman" w:cs="Times New Roman"/>
          <w:bCs/>
          <w:sz w:val="26"/>
          <w:szCs w:val="26"/>
          <w:lang w:val="en-GB" w:eastAsia="bg-BG"/>
        </w:rPr>
      </w:pPr>
      <w:r w:rsidRPr="00CE16B8">
        <w:rPr>
          <w:rFonts w:ascii="Times New Roman" w:eastAsia="Times New Roman" w:hAnsi="Times New Roman" w:cs="Times New Roman"/>
          <w:bCs/>
          <w:sz w:val="26"/>
          <w:szCs w:val="26"/>
          <w:lang w:val="en-GB" w:eastAsia="bg-BG"/>
        </w:rPr>
        <w:t xml:space="preserve">In most contributions the idea for horizontal cooperation and operational contacts in cases of major crisis events and for preliminary exchange of information and best practices between the responsible authorities of the countries in the Danube region was encouraged. </w:t>
      </w:r>
    </w:p>
    <w:p w:rsidR="00880B64" w:rsidRPr="00CE16B8" w:rsidRDefault="00D9573C" w:rsidP="008C0C6D">
      <w:pPr>
        <w:spacing w:before="120" w:after="0" w:line="240" w:lineRule="auto"/>
        <w:jc w:val="both"/>
        <w:rPr>
          <w:rFonts w:ascii="Times New Roman" w:hAnsi="Times New Roman" w:cs="Times New Roman"/>
          <w:bCs/>
          <w:sz w:val="26"/>
          <w:szCs w:val="26"/>
          <w:lang w:val="en-GB"/>
        </w:rPr>
      </w:pPr>
      <w:r w:rsidRPr="00CE16B8">
        <w:rPr>
          <w:rFonts w:ascii="Times New Roman" w:eastAsia="Times New Roman" w:hAnsi="Times New Roman" w:cs="Times New Roman"/>
          <w:bCs/>
          <w:sz w:val="26"/>
          <w:szCs w:val="26"/>
          <w:lang w:val="en-GB" w:eastAsia="bg-BG"/>
        </w:rPr>
        <w:t>The thematic session</w:t>
      </w:r>
      <w:r w:rsidRPr="00CE16B8">
        <w:rPr>
          <w:rFonts w:ascii="Times New Roman" w:eastAsia="Times New Roman" w:hAnsi="Times New Roman" w:cs="Times New Roman"/>
          <w:bCs/>
          <w:i/>
          <w:sz w:val="26"/>
          <w:szCs w:val="26"/>
          <w:lang w:val="en-GB" w:eastAsia="bg-BG"/>
        </w:rPr>
        <w:t xml:space="preserve"> “Visa policies and visa regime” </w:t>
      </w:r>
      <w:r w:rsidRPr="00CE16B8">
        <w:rPr>
          <w:rFonts w:ascii="Times New Roman" w:eastAsia="Times New Roman" w:hAnsi="Times New Roman" w:cs="Times New Roman"/>
          <w:bCs/>
          <w:sz w:val="26"/>
          <w:szCs w:val="26"/>
          <w:lang w:val="en-GB"/>
        </w:rPr>
        <w:t xml:space="preserve">the participants shared information about the visa policies and visa regime of the countries in the region. </w:t>
      </w:r>
      <w:r w:rsidRPr="00CE16B8">
        <w:rPr>
          <w:rFonts w:ascii="Times New Roman" w:eastAsia="Times New Roman" w:hAnsi="Times New Roman" w:cs="Times New Roman"/>
          <w:bCs/>
          <w:sz w:val="26"/>
          <w:szCs w:val="26"/>
          <w:lang w:val="en-GB" w:eastAsia="bg-BG"/>
        </w:rPr>
        <w:t>According to the draft topics the Schengen Member States briefed on the different challenges and impacts of the introduction of biometrics and outsourcing in the visa proceeding.</w:t>
      </w:r>
      <w:r w:rsidRPr="00CE16B8">
        <w:rPr>
          <w:rFonts w:ascii="Times New Roman" w:hAnsi="Times New Roman" w:cs="Times New Roman"/>
          <w:bCs/>
          <w:sz w:val="26"/>
          <w:szCs w:val="26"/>
          <w:lang w:val="en-GB"/>
        </w:rPr>
        <w:t xml:space="preserve"> </w:t>
      </w:r>
      <w:r w:rsidRPr="00CE16B8">
        <w:rPr>
          <w:rFonts w:ascii="Times New Roman" w:eastAsia="Times New Roman" w:hAnsi="Times New Roman" w:cs="Times New Roman"/>
          <w:bCs/>
          <w:sz w:val="26"/>
          <w:szCs w:val="26"/>
          <w:lang w:val="en-GB" w:eastAsia="bg-BG"/>
        </w:rPr>
        <w:t xml:space="preserve">In a key-note speech the representative of the European Union Agency for Fundamental Rights focused on the obligations of the EU Member States according to the EU Charter for Fundamental Rights, the Visa Code and the VIS Regulation to protect the dignity of the visa applicants. </w:t>
      </w:r>
      <w:r w:rsidR="00880B64" w:rsidRPr="00CE16B8">
        <w:rPr>
          <w:rFonts w:ascii="Times New Roman" w:eastAsia="Times New Roman" w:hAnsi="Times New Roman" w:cs="Times New Roman"/>
          <w:bCs/>
          <w:sz w:val="26"/>
          <w:szCs w:val="26"/>
          <w:lang w:val="en-GB"/>
        </w:rPr>
        <w:t>Safe for the coordination between the Schengen Member States and one agreement between Bulgaria and Montenegro for representation, the countries in the region do not cooperate, as a rule, on visa issues.</w:t>
      </w:r>
      <w:r w:rsidR="002716E3" w:rsidRPr="00CE16B8">
        <w:rPr>
          <w:rFonts w:ascii="Times New Roman" w:eastAsia="Times New Roman" w:hAnsi="Times New Roman" w:cs="Times New Roman"/>
          <w:bCs/>
          <w:sz w:val="26"/>
          <w:szCs w:val="26"/>
          <w:lang w:val="en-GB"/>
        </w:rPr>
        <w:t xml:space="preserve"> </w:t>
      </w:r>
      <w:r w:rsidR="00880B64" w:rsidRPr="00CE16B8">
        <w:rPr>
          <w:rFonts w:ascii="Times New Roman" w:eastAsia="Times New Roman" w:hAnsi="Times New Roman" w:cs="Times New Roman"/>
          <w:bCs/>
          <w:sz w:val="26"/>
          <w:szCs w:val="26"/>
          <w:lang w:val="en-GB" w:eastAsia="bg-BG"/>
        </w:rPr>
        <w:t>Among others this situation arises from the lack of platforms and possibilities for exchange of information and best practices and also from lack of working contacts between the national experts.</w:t>
      </w:r>
      <w:r w:rsidR="002716E3" w:rsidRPr="00CE16B8">
        <w:rPr>
          <w:rFonts w:ascii="Times New Roman" w:eastAsia="Times New Roman" w:hAnsi="Times New Roman" w:cs="Times New Roman"/>
          <w:bCs/>
          <w:sz w:val="26"/>
          <w:szCs w:val="26"/>
          <w:lang w:val="en-GB" w:eastAsia="bg-BG"/>
        </w:rPr>
        <w:t xml:space="preserve"> </w:t>
      </w:r>
      <w:r w:rsidR="00880B64" w:rsidRPr="00CE16B8">
        <w:rPr>
          <w:rFonts w:ascii="Times New Roman" w:eastAsia="Times New Roman" w:hAnsi="Times New Roman" w:cs="Times New Roman"/>
          <w:bCs/>
          <w:sz w:val="26"/>
          <w:szCs w:val="26"/>
          <w:lang w:val="en-GB" w:eastAsia="bg-BG"/>
        </w:rPr>
        <w:t>Most delegations registered their interest in the exchange of information and best practices about the organizational, technological and technical aspects of the introduction of biometrics in visa and border information systems.</w:t>
      </w:r>
    </w:p>
    <w:p w:rsidR="002153E4" w:rsidRPr="00CE16B8" w:rsidRDefault="002153E4" w:rsidP="008C0C6D">
      <w:pPr>
        <w:spacing w:before="120" w:after="0" w:line="240" w:lineRule="auto"/>
        <w:jc w:val="both"/>
        <w:rPr>
          <w:rFonts w:ascii="Times New Roman" w:hAnsi="Times New Roman" w:cs="Times New Roman"/>
          <w:bCs/>
          <w:i/>
          <w:sz w:val="26"/>
          <w:szCs w:val="26"/>
          <w:lang w:val="en-GB"/>
        </w:rPr>
      </w:pPr>
      <w:r w:rsidRPr="00CE16B8">
        <w:rPr>
          <w:rFonts w:ascii="Times New Roman" w:eastAsia="Times New Roman" w:hAnsi="Times New Roman" w:cs="Times New Roman"/>
          <w:b/>
          <w:bCs/>
          <w:i/>
          <w:sz w:val="26"/>
          <w:szCs w:val="26"/>
          <w:lang w:val="en-GB" w:eastAsia="bg-BG"/>
        </w:rPr>
        <w:t>Outcomes and recommendations:</w:t>
      </w:r>
      <w:r w:rsidRPr="00CE16B8">
        <w:rPr>
          <w:rFonts w:ascii="Times New Roman" w:eastAsia="Times New Roman" w:hAnsi="Times New Roman" w:cs="Times New Roman"/>
          <w:bCs/>
          <w:sz w:val="26"/>
          <w:szCs w:val="26"/>
          <w:lang w:val="en-GB" w:eastAsia="bg-BG"/>
        </w:rPr>
        <w:t xml:space="preserve"> </w:t>
      </w:r>
      <w:r w:rsidRPr="00CE16B8">
        <w:rPr>
          <w:rFonts w:ascii="Times New Roman" w:eastAsia="Times New Roman" w:hAnsi="Times New Roman" w:cs="Times New Roman"/>
          <w:bCs/>
          <w:i/>
          <w:sz w:val="26"/>
          <w:szCs w:val="26"/>
          <w:lang w:val="en-GB"/>
        </w:rPr>
        <w:t>The major conclusion drawn by the Round Table was that the lack of information in cases of major disasters or other common challenges could play a substantial negative impact on the citizens of the countries in the Danube region.</w:t>
      </w:r>
      <w:r w:rsidRPr="00CE16B8">
        <w:rPr>
          <w:rFonts w:ascii="Times New Roman" w:hAnsi="Times New Roman" w:cs="Times New Roman"/>
          <w:bCs/>
          <w:i/>
          <w:sz w:val="26"/>
          <w:szCs w:val="26"/>
          <w:lang w:val="en-GB"/>
        </w:rPr>
        <w:t xml:space="preserve"> </w:t>
      </w:r>
      <w:r w:rsidRPr="00CE16B8">
        <w:rPr>
          <w:rFonts w:ascii="Times New Roman" w:eastAsia="Times New Roman" w:hAnsi="Times New Roman" w:cs="Times New Roman"/>
          <w:bCs/>
          <w:i/>
          <w:sz w:val="26"/>
          <w:szCs w:val="26"/>
          <w:lang w:val="en-GB" w:eastAsia="bg-BG"/>
        </w:rPr>
        <w:t xml:space="preserve">Following the discussions, the Austrian and Slovenian delegations suggested a regional focal point for urgent information exchange in cases of major disasters and other common challenges between the EU Member States and the non EU countries from the Danube region to be established. </w:t>
      </w:r>
    </w:p>
    <w:p w:rsidR="002153E4" w:rsidRPr="00CE16B8" w:rsidRDefault="002153E4" w:rsidP="008C0C6D">
      <w:pPr>
        <w:spacing w:before="120" w:after="0" w:line="240" w:lineRule="auto"/>
        <w:jc w:val="both"/>
        <w:rPr>
          <w:rFonts w:ascii="Times New Roman" w:eastAsia="Times New Roman" w:hAnsi="Times New Roman" w:cs="Times New Roman"/>
          <w:bCs/>
          <w:i/>
          <w:sz w:val="26"/>
          <w:szCs w:val="26"/>
          <w:lang w:val="en-GB" w:eastAsia="bg-BG"/>
        </w:rPr>
      </w:pPr>
      <w:r w:rsidRPr="00CE16B8">
        <w:rPr>
          <w:rFonts w:ascii="Times New Roman" w:eastAsia="Times New Roman" w:hAnsi="Times New Roman" w:cs="Times New Roman"/>
          <w:bCs/>
          <w:i/>
          <w:sz w:val="26"/>
          <w:szCs w:val="26"/>
          <w:lang w:val="en-GB" w:eastAsia="bg-BG"/>
        </w:rPr>
        <w:t xml:space="preserve">The Ministry of Foreign Affairs of Bulgaria expressed its readiness to assume the role of such a focal point and to establish a related web based platform similar to </w:t>
      </w:r>
      <w:proofErr w:type="spellStart"/>
      <w:proofErr w:type="gramStart"/>
      <w:r w:rsidRPr="00CE16B8">
        <w:rPr>
          <w:rFonts w:ascii="Times New Roman" w:eastAsia="Times New Roman" w:hAnsi="Times New Roman" w:cs="Times New Roman"/>
          <w:bCs/>
          <w:i/>
          <w:sz w:val="26"/>
          <w:szCs w:val="26"/>
          <w:lang w:val="en-GB" w:eastAsia="bg-BG"/>
        </w:rPr>
        <w:t>CoOL</w:t>
      </w:r>
      <w:proofErr w:type="spellEnd"/>
      <w:proofErr w:type="gramEnd"/>
      <w:r w:rsidRPr="00CE16B8">
        <w:rPr>
          <w:rFonts w:ascii="Times New Roman" w:eastAsia="Times New Roman" w:hAnsi="Times New Roman" w:cs="Times New Roman"/>
          <w:bCs/>
          <w:i/>
          <w:sz w:val="26"/>
          <w:szCs w:val="26"/>
          <w:lang w:val="en-GB" w:eastAsia="bg-BG"/>
        </w:rPr>
        <w:t xml:space="preserve"> in case the other participating countries from the Danube region may so agree. The Bulgarian side appeal to the Members of the Steering Group of Priority </w:t>
      </w:r>
      <w:r w:rsidR="00CA69A5" w:rsidRPr="00CE16B8">
        <w:rPr>
          <w:rFonts w:ascii="Times New Roman" w:eastAsia="Times New Roman" w:hAnsi="Times New Roman" w:cs="Times New Roman"/>
          <w:bCs/>
          <w:i/>
          <w:sz w:val="26"/>
          <w:szCs w:val="26"/>
          <w:lang w:val="en-GB" w:eastAsia="bg-BG"/>
        </w:rPr>
        <w:t>A</w:t>
      </w:r>
      <w:r w:rsidRPr="00CE16B8">
        <w:rPr>
          <w:rFonts w:ascii="Times New Roman" w:eastAsia="Times New Roman" w:hAnsi="Times New Roman" w:cs="Times New Roman"/>
          <w:bCs/>
          <w:i/>
          <w:sz w:val="26"/>
          <w:szCs w:val="26"/>
          <w:lang w:val="en-GB" w:eastAsia="bg-BG"/>
        </w:rPr>
        <w:t>rea 11 to discuss the establishment of a regional focal point for urgent information exchange in cases of major disasters following the initiative of the Round Table. Bulgaria invites the Members of the Steering Group to hold a further discussion on the interest in the exchange of information and best practices about the introduction of biometrics in visa and border information systems.</w:t>
      </w:r>
    </w:p>
    <w:p w:rsidR="0053765B" w:rsidRPr="00CE16B8" w:rsidRDefault="00331AF5" w:rsidP="008C0C6D">
      <w:pPr>
        <w:spacing w:before="120" w:after="0" w:line="240" w:lineRule="auto"/>
        <w:jc w:val="both"/>
        <w:rPr>
          <w:rFonts w:ascii="Times New Roman" w:eastAsia="Times New Roman" w:hAnsi="Times New Roman" w:cs="Times New Roman"/>
          <w:i/>
          <w:sz w:val="26"/>
          <w:szCs w:val="26"/>
          <w:lang w:val="en-GB" w:eastAsia="de-DE"/>
        </w:rPr>
      </w:pPr>
      <w:r w:rsidRPr="00CE16B8">
        <w:rPr>
          <w:rFonts w:ascii="Times New Roman" w:eastAsia="Times New Roman" w:hAnsi="Times New Roman" w:cs="Times New Roman"/>
          <w:i/>
          <w:sz w:val="26"/>
          <w:szCs w:val="26"/>
          <w:lang w:val="en-GB" w:eastAsia="bg-BG"/>
        </w:rPr>
        <w:t>In conclusion, s</w:t>
      </w:r>
      <w:r w:rsidR="0053765B" w:rsidRPr="00CE16B8">
        <w:rPr>
          <w:rFonts w:ascii="Times New Roman" w:eastAsia="Times New Roman" w:hAnsi="Times New Roman" w:cs="Times New Roman"/>
          <w:i/>
          <w:sz w:val="26"/>
          <w:szCs w:val="26"/>
          <w:lang w:val="en-GB" w:eastAsia="de-DE"/>
        </w:rPr>
        <w:t xml:space="preserve">trengthening and deepening </w:t>
      </w:r>
      <w:r w:rsidR="00EE6FA0" w:rsidRPr="00CE16B8">
        <w:rPr>
          <w:rFonts w:ascii="Times New Roman" w:eastAsia="Times New Roman" w:hAnsi="Times New Roman" w:cs="Times New Roman"/>
          <w:i/>
          <w:sz w:val="26"/>
          <w:szCs w:val="26"/>
          <w:lang w:val="en-GB" w:eastAsia="de-DE"/>
        </w:rPr>
        <w:t xml:space="preserve">of </w:t>
      </w:r>
      <w:r w:rsidR="0053765B" w:rsidRPr="00CE16B8">
        <w:rPr>
          <w:rFonts w:ascii="Times New Roman" w:eastAsia="Times New Roman" w:hAnsi="Times New Roman" w:cs="Times New Roman"/>
          <w:i/>
          <w:sz w:val="26"/>
          <w:szCs w:val="26"/>
          <w:lang w:val="en-GB" w:eastAsia="de-DE"/>
        </w:rPr>
        <w:t>the cooperation on visa and consular issues will be part of the activities for continuation of the project.</w:t>
      </w:r>
    </w:p>
    <w:p w:rsidR="0053765B" w:rsidRPr="00CE16B8" w:rsidRDefault="0053765B" w:rsidP="00554117">
      <w:pPr>
        <w:spacing w:after="0" w:line="240" w:lineRule="auto"/>
        <w:jc w:val="both"/>
        <w:rPr>
          <w:rFonts w:ascii="Times New Roman" w:hAnsi="Times New Roman" w:cs="Times New Roman"/>
          <w:bCs/>
          <w:sz w:val="26"/>
          <w:szCs w:val="26"/>
          <w:lang w:val="en-GB"/>
        </w:rPr>
      </w:pPr>
    </w:p>
    <w:p w:rsidR="00426561" w:rsidRPr="00CE16B8" w:rsidRDefault="00426561" w:rsidP="00554117">
      <w:pPr>
        <w:spacing w:after="0" w:line="240" w:lineRule="auto"/>
        <w:rPr>
          <w:rFonts w:ascii="Times New Roman" w:eastAsia="Times New Roman" w:hAnsi="Times New Roman" w:cs="Times New Roman"/>
          <w:sz w:val="26"/>
          <w:szCs w:val="26"/>
          <w:lang w:val="en-GB" w:eastAsia="en-GB"/>
        </w:rPr>
      </w:pPr>
    </w:p>
    <w:p w:rsidR="00872467" w:rsidRPr="00CE16B8" w:rsidRDefault="00DB7186" w:rsidP="00491430">
      <w:pPr>
        <w:pStyle w:val="Heading3"/>
        <w:rPr>
          <w:rFonts w:cs="Times New Roman"/>
          <w:snapToGrid w:val="0"/>
          <w:lang w:val="en-GB"/>
        </w:rPr>
      </w:pPr>
      <w:bookmarkStart w:id="15" w:name="_Toc428881345"/>
      <w:r w:rsidRPr="00CE16B8">
        <w:rPr>
          <w:rFonts w:cs="Times New Roman"/>
          <w:lang w:val="en-GB"/>
        </w:rPr>
        <w:t>2.</w:t>
      </w:r>
      <w:r w:rsidR="00491430" w:rsidRPr="00CE16B8">
        <w:rPr>
          <w:rFonts w:cs="Times New Roman"/>
          <w:lang w:val="en-GB"/>
        </w:rPr>
        <w:t>2.</w:t>
      </w:r>
      <w:r w:rsidRPr="00CE16B8">
        <w:rPr>
          <w:rFonts w:cs="Times New Roman"/>
          <w:lang w:val="en-GB"/>
        </w:rPr>
        <w:t xml:space="preserve">4 </w:t>
      </w:r>
      <w:r w:rsidR="00426561" w:rsidRPr="00CE16B8">
        <w:rPr>
          <w:rFonts w:cs="Times New Roman"/>
          <w:lang w:val="en-GB"/>
        </w:rPr>
        <w:t xml:space="preserve">Target IV - </w:t>
      </w:r>
      <w:r w:rsidR="00426561" w:rsidRPr="00CE16B8">
        <w:rPr>
          <w:rFonts w:cs="Times New Roman"/>
          <w:snapToGrid w:val="0"/>
          <w:lang w:val="en-GB"/>
        </w:rPr>
        <w:t>Promoting the rule of law and the fight against corruption</w:t>
      </w:r>
      <w:bookmarkEnd w:id="15"/>
    </w:p>
    <w:p w:rsidR="00872467" w:rsidRPr="00CE16B8" w:rsidRDefault="00872467" w:rsidP="00554117">
      <w:pPr>
        <w:spacing w:after="0" w:line="240" w:lineRule="auto"/>
        <w:rPr>
          <w:rFonts w:ascii="Times New Roman" w:hAnsi="Times New Roman" w:cs="Times New Roman"/>
          <w:b/>
          <w:bCs/>
          <w:snapToGrid w:val="0"/>
          <w:sz w:val="26"/>
          <w:szCs w:val="26"/>
          <w:lang w:val="en-GB"/>
        </w:rPr>
      </w:pPr>
    </w:p>
    <w:p w:rsidR="00566EED" w:rsidRPr="00CE16B8" w:rsidRDefault="00DB7186" w:rsidP="00045722">
      <w:pPr>
        <w:pStyle w:val="Heading4"/>
        <w:rPr>
          <w:rFonts w:cs="Times New Roman"/>
          <w:lang w:val="en-GB"/>
        </w:rPr>
      </w:pPr>
      <w:bookmarkStart w:id="16" w:name="_Toc428881346"/>
      <w:r w:rsidRPr="00CE16B8">
        <w:rPr>
          <w:rFonts w:cs="Times New Roman"/>
          <w:snapToGrid w:val="0"/>
          <w:lang w:val="en-GB"/>
        </w:rPr>
        <w:t>2.</w:t>
      </w:r>
      <w:r w:rsidR="00045722" w:rsidRPr="00CE16B8">
        <w:rPr>
          <w:rFonts w:cs="Times New Roman"/>
          <w:snapToGrid w:val="0"/>
          <w:lang w:val="en-GB"/>
        </w:rPr>
        <w:t>2.</w:t>
      </w:r>
      <w:r w:rsidRPr="00CE16B8">
        <w:rPr>
          <w:rFonts w:cs="Times New Roman"/>
          <w:snapToGrid w:val="0"/>
          <w:lang w:val="en-GB"/>
        </w:rPr>
        <w:t xml:space="preserve">4.1. </w:t>
      </w:r>
      <w:r w:rsidR="00566EED" w:rsidRPr="00CE16B8">
        <w:rPr>
          <w:rFonts w:cs="Times New Roman"/>
          <w:snapToGrid w:val="0"/>
          <w:lang w:val="en-GB"/>
        </w:rPr>
        <w:t>Action: To enhance the j</w:t>
      </w:r>
      <w:r w:rsidR="00566EED" w:rsidRPr="00CE16B8">
        <w:rPr>
          <w:rFonts w:cs="Times New Roman"/>
          <w:color w:val="000000"/>
          <w:lang w:val="en-GB"/>
        </w:rPr>
        <w:t xml:space="preserve">oint efforts in </w:t>
      </w:r>
      <w:r w:rsidR="00566EED" w:rsidRPr="00CE16B8">
        <w:rPr>
          <w:rFonts w:cs="Times New Roman"/>
          <w:lang w:val="en-GB"/>
        </w:rPr>
        <w:t>combating corruption and organised crime</w:t>
      </w:r>
      <w:bookmarkEnd w:id="16"/>
    </w:p>
    <w:p w:rsidR="00566EED" w:rsidRPr="00CE16B8" w:rsidRDefault="00566EED" w:rsidP="00554117">
      <w:pPr>
        <w:spacing w:after="0" w:line="240" w:lineRule="auto"/>
        <w:rPr>
          <w:rFonts w:ascii="Times New Roman" w:eastAsia="Calibri" w:hAnsi="Times New Roman" w:cs="Times New Roman"/>
          <w:sz w:val="26"/>
          <w:szCs w:val="26"/>
          <w:lang w:val="en-GB"/>
        </w:rPr>
      </w:pPr>
    </w:p>
    <w:p w:rsidR="00872467" w:rsidRPr="00CE16B8" w:rsidRDefault="00566EED" w:rsidP="00554117">
      <w:pPr>
        <w:spacing w:after="0" w:line="240" w:lineRule="auto"/>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Organized crime is a major global and regional securi</w:t>
      </w:r>
      <w:r w:rsidR="00CE2EEB" w:rsidRPr="00CE16B8">
        <w:rPr>
          <w:rFonts w:ascii="Times New Roman" w:eastAsia="Calibri" w:hAnsi="Times New Roman" w:cs="Times New Roman"/>
          <w:sz w:val="26"/>
          <w:szCs w:val="26"/>
          <w:lang w:val="en-GB"/>
        </w:rPr>
        <w:t xml:space="preserve">ty risk that has direct impact in the security and the prosperity at macro-regional level. </w:t>
      </w:r>
    </w:p>
    <w:p w:rsidR="009E1113" w:rsidRPr="00CE16B8" w:rsidRDefault="009E1113" w:rsidP="00554117">
      <w:pPr>
        <w:spacing w:after="0" w:line="240" w:lineRule="auto"/>
        <w:rPr>
          <w:rFonts w:ascii="Times New Roman" w:eastAsia="Calibri" w:hAnsi="Times New Roman" w:cs="Times New Roman"/>
          <w:sz w:val="26"/>
          <w:szCs w:val="26"/>
          <w:lang w:val="en-GB"/>
        </w:rPr>
      </w:pPr>
    </w:p>
    <w:p w:rsidR="00C96228" w:rsidRPr="00CE16B8" w:rsidRDefault="003A2371" w:rsidP="009E1113">
      <w:pPr>
        <w:spacing w:after="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 xml:space="preserve">Guided by the idea to </w:t>
      </w:r>
      <w:proofErr w:type="spellStart"/>
      <w:r w:rsidRPr="00CE16B8">
        <w:rPr>
          <w:rFonts w:ascii="Times New Roman" w:eastAsia="Calibri" w:hAnsi="Times New Roman" w:cs="Times New Roman"/>
          <w:sz w:val="26"/>
          <w:szCs w:val="26"/>
          <w:lang w:val="en-GB"/>
        </w:rPr>
        <w:t>adress</w:t>
      </w:r>
      <w:proofErr w:type="spellEnd"/>
      <w:r w:rsidRPr="00CE16B8">
        <w:rPr>
          <w:rFonts w:ascii="Times New Roman" w:eastAsia="Calibri" w:hAnsi="Times New Roman" w:cs="Times New Roman"/>
          <w:sz w:val="26"/>
          <w:szCs w:val="26"/>
          <w:lang w:val="en-GB"/>
        </w:rPr>
        <w:t xml:space="preserve"> one of the most important problems in the Danube region, </w:t>
      </w:r>
      <w:r w:rsidR="00F00254" w:rsidRPr="00CE16B8">
        <w:rPr>
          <w:rFonts w:ascii="Times New Roman" w:eastAsia="Calibri" w:hAnsi="Times New Roman" w:cs="Times New Roman"/>
          <w:sz w:val="26"/>
          <w:szCs w:val="26"/>
          <w:lang w:val="en-GB"/>
        </w:rPr>
        <w:t>Romania initiated a project</w:t>
      </w:r>
      <w:r w:rsidR="00C96228" w:rsidRPr="00CE16B8">
        <w:rPr>
          <w:rFonts w:ascii="Times New Roman" w:eastAsia="Calibri" w:hAnsi="Times New Roman" w:cs="Times New Roman"/>
          <w:sz w:val="26"/>
          <w:szCs w:val="26"/>
          <w:lang w:val="en-GB"/>
        </w:rPr>
        <w:t xml:space="preserve"> “</w:t>
      </w:r>
      <w:r w:rsidR="00C96228" w:rsidRPr="00CE16B8">
        <w:rPr>
          <w:rFonts w:ascii="Times New Roman" w:hAnsi="Times New Roman" w:cs="Times New Roman"/>
          <w:sz w:val="26"/>
          <w:szCs w:val="26"/>
          <w:lang w:val="en-GB"/>
        </w:rPr>
        <w:t>Comprehensive and integrated approach in prevention and fight against organized crime”</w:t>
      </w:r>
      <w:r w:rsidR="007A47EE" w:rsidRPr="00CE16B8">
        <w:rPr>
          <w:rFonts w:ascii="Times New Roman" w:hAnsi="Times New Roman" w:cs="Times New Roman"/>
          <w:sz w:val="26"/>
          <w:szCs w:val="26"/>
          <w:lang w:val="en-GB"/>
        </w:rPr>
        <w:t>.</w:t>
      </w:r>
      <w:r w:rsidR="00F56276" w:rsidRPr="00CE16B8">
        <w:rPr>
          <w:rFonts w:ascii="Times New Roman" w:hAnsi="Times New Roman" w:cs="Times New Roman"/>
          <w:sz w:val="26"/>
          <w:szCs w:val="26"/>
          <w:lang w:val="en-GB"/>
        </w:rPr>
        <w:t xml:space="preserve"> Its implementation </w:t>
      </w:r>
      <w:r w:rsidR="00110BD4" w:rsidRPr="00CE16B8">
        <w:rPr>
          <w:rFonts w:ascii="Times New Roman" w:hAnsi="Times New Roman" w:cs="Times New Roman"/>
          <w:sz w:val="26"/>
          <w:szCs w:val="26"/>
          <w:lang w:val="en-GB"/>
        </w:rPr>
        <w:t xml:space="preserve">started in March 2015 and will continue till the end of November 2015. </w:t>
      </w:r>
      <w:r w:rsidR="000A3798" w:rsidRPr="00CE16B8">
        <w:rPr>
          <w:rFonts w:ascii="Times New Roman" w:hAnsi="Times New Roman" w:cs="Times New Roman"/>
          <w:sz w:val="26"/>
          <w:szCs w:val="26"/>
          <w:lang w:val="en-GB"/>
        </w:rPr>
        <w:t>Project partners are</w:t>
      </w:r>
      <w:r w:rsidR="0023672E" w:rsidRPr="00CE16B8">
        <w:rPr>
          <w:rFonts w:ascii="Times New Roman" w:hAnsi="Times New Roman" w:cs="Times New Roman"/>
          <w:sz w:val="26"/>
          <w:szCs w:val="26"/>
          <w:lang w:val="en-GB"/>
        </w:rPr>
        <w:t xml:space="preserve"> </w:t>
      </w:r>
      <w:r w:rsidR="0023672E" w:rsidRPr="00CE16B8">
        <w:rPr>
          <w:rFonts w:ascii="Times New Roman" w:hAnsi="Times New Roman" w:cs="Times New Roman"/>
          <w:color w:val="000000"/>
          <w:sz w:val="26"/>
          <w:szCs w:val="26"/>
          <w:lang w:val="en-GB"/>
        </w:rPr>
        <w:t>Baden-Württemberg Land</w:t>
      </w:r>
      <w:r w:rsidR="0023672E" w:rsidRPr="00CE16B8">
        <w:rPr>
          <w:rFonts w:ascii="Times New Roman" w:hAnsi="Times New Roman" w:cs="Times New Roman"/>
          <w:sz w:val="26"/>
          <w:szCs w:val="26"/>
          <w:lang w:val="en-GB"/>
        </w:rPr>
        <w:t xml:space="preserve">, Bosnia and Herzegovina, Bulgaria and Moldova. </w:t>
      </w:r>
      <w:r w:rsidR="000A3798" w:rsidRPr="00CE16B8">
        <w:rPr>
          <w:rFonts w:ascii="Times New Roman" w:hAnsi="Times New Roman" w:cs="Times New Roman"/>
          <w:sz w:val="26"/>
          <w:szCs w:val="26"/>
          <w:lang w:val="en-GB"/>
        </w:rPr>
        <w:t xml:space="preserve"> </w:t>
      </w:r>
    </w:p>
    <w:p w:rsidR="00FD494E" w:rsidRPr="00CE16B8" w:rsidRDefault="00C96228" w:rsidP="00C24B81">
      <w:pPr>
        <w:tabs>
          <w:tab w:val="left" w:pos="2552"/>
          <w:tab w:val="left" w:pos="2835"/>
          <w:tab w:val="left" w:pos="5670"/>
          <w:tab w:val="left" w:pos="6379"/>
          <w:tab w:val="left" w:pos="6804"/>
        </w:tabs>
        <w:spacing w:before="120" w:after="12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The project aims at enhancing cross-border cooperation between  law enforcement agencies in prevention and fight against organized crime in countries from the Danube Region through elaborating and implementing comprehensive policies at national level in compliance with the EU policy in the field of the fight against organized crime. The specific thematic focus areas, in which internationally and regionally agreed development goals should be achieved and addressed to, include: smuggling, intra-communitarian trading, trafficking of migrants, trafficking in persons, cybercrime, child pornography, drug trafficking.</w:t>
      </w:r>
    </w:p>
    <w:p w:rsidR="00C96228" w:rsidRPr="00CE16B8" w:rsidRDefault="00C96228" w:rsidP="009E1113">
      <w:pPr>
        <w:spacing w:after="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The target group consists in police officers specialized in fighting against organized crime, policy makers and senior advisers from the countries from the Danube Region.</w:t>
      </w:r>
    </w:p>
    <w:p w:rsidR="003D04C4" w:rsidRPr="00CE16B8" w:rsidRDefault="003D04C4" w:rsidP="003D04C4">
      <w:pPr>
        <w:tabs>
          <w:tab w:val="left" w:pos="4140"/>
        </w:tabs>
        <w:spacing w:before="120" w:after="120" w:line="240" w:lineRule="auto"/>
        <w:ind w:right="357"/>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Since the launch of the project a Steering Group conference and three workshops took part in Romania. The main topics of the workshops were: Smuggling </w:t>
      </w:r>
      <w:r w:rsidR="00CA69A5" w:rsidRPr="00CE16B8">
        <w:rPr>
          <w:rFonts w:ascii="Times New Roman" w:eastAsia="Times New Roman" w:hAnsi="Times New Roman" w:cs="Times New Roman"/>
          <w:sz w:val="26"/>
          <w:szCs w:val="26"/>
          <w:lang w:val="en-GB"/>
        </w:rPr>
        <w:t>a</w:t>
      </w:r>
      <w:r w:rsidRPr="00CE16B8">
        <w:rPr>
          <w:rFonts w:ascii="Times New Roman" w:eastAsia="Times New Roman" w:hAnsi="Times New Roman" w:cs="Times New Roman"/>
          <w:sz w:val="26"/>
          <w:szCs w:val="26"/>
          <w:lang w:val="en-GB"/>
        </w:rPr>
        <w:t xml:space="preserve">nd Intra-Communitarian Trading (May 2015), Cybercrime and Child Pornography (June 2015) and Trafficking of Migrants, Trafficking in Persons and Drug Trafficking (July 2015). The final conference is foreseen for November 2015. </w:t>
      </w:r>
    </w:p>
    <w:p w:rsidR="00404D68" w:rsidRPr="00CE16B8" w:rsidRDefault="00404D68" w:rsidP="005B558D">
      <w:pPr>
        <w:spacing w:before="120"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The project is implemented with the financial support of Konrad Adenauer Foundation. The project was approved by the Steering Group and is </w:t>
      </w:r>
      <w:r w:rsidR="005B558D" w:rsidRPr="00CE16B8">
        <w:rPr>
          <w:rFonts w:ascii="Times New Roman" w:hAnsi="Times New Roman" w:cs="Times New Roman"/>
          <w:sz w:val="26"/>
          <w:szCs w:val="26"/>
          <w:lang w:val="en-GB"/>
        </w:rPr>
        <w:t>labelled</w:t>
      </w:r>
      <w:r w:rsidRPr="00CE16B8">
        <w:rPr>
          <w:rFonts w:ascii="Times New Roman" w:hAnsi="Times New Roman" w:cs="Times New Roman"/>
          <w:sz w:val="26"/>
          <w:szCs w:val="26"/>
          <w:lang w:val="en-GB"/>
        </w:rPr>
        <w:t xml:space="preserve"> as “PA 11 project”. </w:t>
      </w:r>
    </w:p>
    <w:p w:rsidR="00C96228" w:rsidRPr="00CE16B8" w:rsidRDefault="00C96228" w:rsidP="00554117">
      <w:pPr>
        <w:spacing w:after="0" w:line="240" w:lineRule="auto"/>
        <w:rPr>
          <w:rFonts w:ascii="Times New Roman" w:hAnsi="Times New Roman" w:cs="Times New Roman"/>
          <w:b/>
          <w:bCs/>
          <w:i/>
          <w:snapToGrid w:val="0"/>
          <w:sz w:val="26"/>
          <w:szCs w:val="26"/>
          <w:lang w:val="en-GB"/>
        </w:rPr>
      </w:pPr>
    </w:p>
    <w:p w:rsidR="00C96228" w:rsidRPr="00CE16B8" w:rsidRDefault="00C96228" w:rsidP="00C96228">
      <w:pPr>
        <w:spacing w:after="0" w:line="240" w:lineRule="auto"/>
        <w:jc w:val="both"/>
        <w:rPr>
          <w:rFonts w:ascii="Times New Roman" w:hAnsi="Times New Roman" w:cs="Times New Roman"/>
          <w:i/>
          <w:sz w:val="26"/>
          <w:szCs w:val="26"/>
          <w:lang w:val="en-GB"/>
        </w:rPr>
      </w:pPr>
      <w:r w:rsidRPr="00CE16B8">
        <w:rPr>
          <w:rFonts w:ascii="Times New Roman" w:hAnsi="Times New Roman" w:cs="Times New Roman"/>
          <w:b/>
          <w:bCs/>
          <w:i/>
          <w:snapToGrid w:val="0"/>
          <w:sz w:val="26"/>
          <w:szCs w:val="26"/>
          <w:lang w:val="en-GB"/>
        </w:rPr>
        <w:t xml:space="preserve">Expected outcomes: </w:t>
      </w:r>
      <w:r w:rsidR="00781CE8" w:rsidRPr="00CE16B8">
        <w:rPr>
          <w:rFonts w:ascii="Times New Roman" w:hAnsi="Times New Roman" w:cs="Times New Roman"/>
          <w:bCs/>
          <w:i/>
          <w:snapToGrid w:val="0"/>
          <w:sz w:val="26"/>
          <w:szCs w:val="26"/>
          <w:lang w:val="en-GB"/>
        </w:rPr>
        <w:t xml:space="preserve">The </w:t>
      </w:r>
      <w:r w:rsidR="00781CE8" w:rsidRPr="00CE16B8">
        <w:rPr>
          <w:rFonts w:ascii="Times New Roman" w:hAnsi="Times New Roman" w:cs="Times New Roman"/>
          <w:i/>
          <w:sz w:val="26"/>
          <w:szCs w:val="26"/>
          <w:lang w:val="en-GB"/>
        </w:rPr>
        <w:t>t</w:t>
      </w:r>
      <w:r w:rsidRPr="00CE16B8">
        <w:rPr>
          <w:rFonts w:ascii="Times New Roman" w:hAnsi="Times New Roman" w:cs="Times New Roman"/>
          <w:i/>
          <w:sz w:val="26"/>
          <w:szCs w:val="26"/>
          <w:lang w:val="en-GB"/>
        </w:rPr>
        <w:t>wo international conferences</w:t>
      </w:r>
      <w:r w:rsidR="00781CE8" w:rsidRPr="00CE16B8">
        <w:rPr>
          <w:rFonts w:ascii="Times New Roman" w:hAnsi="Times New Roman" w:cs="Times New Roman"/>
          <w:i/>
          <w:sz w:val="26"/>
          <w:szCs w:val="26"/>
          <w:lang w:val="en-GB"/>
        </w:rPr>
        <w:t xml:space="preserve"> are expected to </w:t>
      </w:r>
      <w:r w:rsidRPr="00CE16B8">
        <w:rPr>
          <w:rFonts w:ascii="Times New Roman" w:hAnsi="Times New Roman" w:cs="Times New Roman"/>
          <w:i/>
          <w:sz w:val="26"/>
          <w:szCs w:val="26"/>
          <w:lang w:val="en-GB"/>
        </w:rPr>
        <w:t>increase the awareness of the phenomenon</w:t>
      </w:r>
      <w:r w:rsidR="00781CE8" w:rsidRPr="00CE16B8">
        <w:rPr>
          <w:rFonts w:ascii="Times New Roman" w:hAnsi="Times New Roman" w:cs="Times New Roman"/>
          <w:i/>
          <w:sz w:val="26"/>
          <w:szCs w:val="26"/>
          <w:lang w:val="en-GB"/>
        </w:rPr>
        <w:t xml:space="preserve"> “organized crime”</w:t>
      </w:r>
      <w:r w:rsidRPr="00CE16B8">
        <w:rPr>
          <w:rFonts w:ascii="Times New Roman" w:hAnsi="Times New Roman" w:cs="Times New Roman"/>
          <w:i/>
          <w:sz w:val="26"/>
          <w:szCs w:val="26"/>
          <w:lang w:val="en-GB"/>
        </w:rPr>
        <w:t xml:space="preserve"> among specialists from the Danube Region partner countries.</w:t>
      </w:r>
      <w:r w:rsidR="00781CE8" w:rsidRPr="00CE16B8">
        <w:rPr>
          <w:rFonts w:ascii="Times New Roman" w:hAnsi="Times New Roman" w:cs="Times New Roman"/>
          <w:i/>
          <w:sz w:val="26"/>
          <w:szCs w:val="26"/>
          <w:lang w:val="en-GB"/>
        </w:rPr>
        <w:t xml:space="preserve"> The </w:t>
      </w:r>
      <w:r w:rsidRPr="00CE16B8">
        <w:rPr>
          <w:rFonts w:ascii="Times New Roman" w:hAnsi="Times New Roman" w:cs="Times New Roman"/>
          <w:i/>
          <w:sz w:val="26"/>
          <w:szCs w:val="26"/>
          <w:lang w:val="en-GB"/>
        </w:rPr>
        <w:t xml:space="preserve">workshops will improve </w:t>
      </w:r>
      <w:r w:rsidR="00781CE8" w:rsidRPr="00CE16B8">
        <w:rPr>
          <w:rFonts w:ascii="Times New Roman" w:hAnsi="Times New Roman" w:cs="Times New Roman"/>
          <w:i/>
          <w:sz w:val="26"/>
          <w:szCs w:val="26"/>
          <w:lang w:val="en-GB"/>
        </w:rPr>
        <w:t xml:space="preserve">the </w:t>
      </w:r>
      <w:r w:rsidRPr="00CE16B8">
        <w:rPr>
          <w:rFonts w:ascii="Times New Roman" w:hAnsi="Times New Roman" w:cs="Times New Roman"/>
          <w:i/>
          <w:sz w:val="26"/>
          <w:szCs w:val="26"/>
          <w:lang w:val="en-GB"/>
        </w:rPr>
        <w:t>coherence among law enforcement agencies for countering organized crime.</w:t>
      </w:r>
      <w:r w:rsidR="005B558D" w:rsidRPr="00CE16B8">
        <w:rPr>
          <w:rFonts w:ascii="Times New Roman" w:hAnsi="Times New Roman" w:cs="Times New Roman"/>
          <w:i/>
          <w:sz w:val="26"/>
          <w:szCs w:val="26"/>
          <w:lang w:val="en-GB"/>
        </w:rPr>
        <w:t xml:space="preserve"> </w:t>
      </w:r>
      <w:r w:rsidRPr="00CE16B8">
        <w:rPr>
          <w:rFonts w:ascii="Times New Roman" w:hAnsi="Times New Roman" w:cs="Times New Roman"/>
          <w:i/>
          <w:sz w:val="26"/>
          <w:szCs w:val="26"/>
          <w:lang w:val="en-GB"/>
        </w:rPr>
        <w:t>Within the framework of the project implementation 80 police officers</w:t>
      </w:r>
      <w:r w:rsidR="00A82119" w:rsidRPr="00CE16B8">
        <w:rPr>
          <w:rFonts w:ascii="Times New Roman" w:hAnsi="Times New Roman" w:cs="Times New Roman"/>
          <w:i/>
          <w:sz w:val="26"/>
          <w:szCs w:val="26"/>
          <w:lang w:val="en-GB"/>
        </w:rPr>
        <w:t xml:space="preserve"> will be </w:t>
      </w:r>
      <w:r w:rsidRPr="00CE16B8">
        <w:rPr>
          <w:rFonts w:ascii="Times New Roman" w:hAnsi="Times New Roman" w:cs="Times New Roman"/>
          <w:i/>
          <w:sz w:val="26"/>
          <w:szCs w:val="26"/>
          <w:lang w:val="en-GB"/>
        </w:rPr>
        <w:t>trained in combating organized crime.</w:t>
      </w:r>
      <w:r w:rsidR="00115FFD" w:rsidRPr="00CE16B8">
        <w:rPr>
          <w:rFonts w:ascii="Times New Roman" w:hAnsi="Times New Roman" w:cs="Times New Roman"/>
          <w:i/>
          <w:sz w:val="26"/>
          <w:szCs w:val="26"/>
          <w:lang w:val="en-GB"/>
        </w:rPr>
        <w:t xml:space="preserve"> </w:t>
      </w:r>
      <w:r w:rsidRPr="00CE16B8">
        <w:rPr>
          <w:rFonts w:ascii="Times New Roman" w:hAnsi="Times New Roman" w:cs="Times New Roman"/>
          <w:i/>
          <w:sz w:val="26"/>
          <w:szCs w:val="26"/>
          <w:lang w:val="en-GB"/>
        </w:rPr>
        <w:t xml:space="preserve">The </w:t>
      </w:r>
      <w:r w:rsidR="00D03ED5" w:rsidRPr="00CE16B8">
        <w:rPr>
          <w:rFonts w:ascii="Times New Roman" w:hAnsi="Times New Roman" w:cs="Times New Roman"/>
          <w:i/>
          <w:sz w:val="26"/>
          <w:szCs w:val="26"/>
          <w:lang w:val="en-GB"/>
        </w:rPr>
        <w:t>comprehensive</w:t>
      </w:r>
      <w:r w:rsidRPr="00CE16B8">
        <w:rPr>
          <w:rFonts w:ascii="Times New Roman" w:hAnsi="Times New Roman" w:cs="Times New Roman"/>
          <w:i/>
          <w:sz w:val="26"/>
          <w:szCs w:val="26"/>
          <w:lang w:val="en-GB"/>
        </w:rPr>
        <w:t xml:space="preserve"> Manual will include best practices, different approaches of the phenomenon in the respect of the judicial system present in the partner countries, possible development of innovative tools of cooperation.</w:t>
      </w:r>
    </w:p>
    <w:p w:rsidR="00C96228" w:rsidRPr="00CE16B8" w:rsidRDefault="00B359C0" w:rsidP="00B359C0">
      <w:pPr>
        <w:spacing w:after="0" w:line="240" w:lineRule="auto"/>
        <w:jc w:val="both"/>
        <w:rPr>
          <w:rFonts w:ascii="Times New Roman" w:hAnsi="Times New Roman" w:cs="Times New Roman"/>
          <w:i/>
          <w:sz w:val="26"/>
          <w:szCs w:val="26"/>
          <w:lang w:val="en-GB"/>
        </w:rPr>
      </w:pPr>
      <w:r w:rsidRPr="00CE16B8">
        <w:rPr>
          <w:rFonts w:ascii="Times New Roman" w:hAnsi="Times New Roman" w:cs="Times New Roman"/>
          <w:i/>
          <w:sz w:val="26"/>
          <w:szCs w:val="26"/>
          <w:lang w:val="en-GB"/>
        </w:rPr>
        <w:t xml:space="preserve">The added value of the project at </w:t>
      </w:r>
      <w:r w:rsidR="00505EB1" w:rsidRPr="00CE16B8">
        <w:rPr>
          <w:rFonts w:ascii="Times New Roman" w:hAnsi="Times New Roman" w:cs="Times New Roman"/>
          <w:i/>
          <w:sz w:val="26"/>
          <w:szCs w:val="26"/>
          <w:lang w:val="en-GB"/>
        </w:rPr>
        <w:t>macro</w:t>
      </w:r>
      <w:r w:rsidR="00E915FF" w:rsidRPr="00CE16B8">
        <w:rPr>
          <w:rFonts w:ascii="Times New Roman" w:hAnsi="Times New Roman" w:cs="Times New Roman"/>
          <w:i/>
          <w:sz w:val="26"/>
          <w:szCs w:val="26"/>
          <w:lang w:val="en-GB"/>
        </w:rPr>
        <w:t>-</w:t>
      </w:r>
      <w:r w:rsidRPr="00CE16B8">
        <w:rPr>
          <w:rFonts w:ascii="Times New Roman" w:hAnsi="Times New Roman" w:cs="Times New Roman"/>
          <w:i/>
          <w:sz w:val="26"/>
          <w:szCs w:val="26"/>
          <w:lang w:val="en-GB"/>
        </w:rPr>
        <w:t>regional level is seen in the e</w:t>
      </w:r>
      <w:r w:rsidR="00C96228" w:rsidRPr="00CE16B8">
        <w:rPr>
          <w:rFonts w:ascii="Times New Roman" w:hAnsi="Times New Roman" w:cs="Times New Roman"/>
          <w:i/>
          <w:sz w:val="26"/>
          <w:szCs w:val="26"/>
          <w:lang w:val="en-GB"/>
        </w:rPr>
        <w:t xml:space="preserve">nhanced cooperation between the project partners through exchange of information. </w:t>
      </w:r>
    </w:p>
    <w:p w:rsidR="00E154FF" w:rsidRPr="00CE16B8" w:rsidRDefault="00E154FF" w:rsidP="00554117">
      <w:pPr>
        <w:spacing w:after="0" w:line="240" w:lineRule="auto"/>
        <w:rPr>
          <w:rFonts w:ascii="Times New Roman" w:hAnsi="Times New Roman" w:cs="Times New Roman"/>
          <w:b/>
          <w:bCs/>
          <w:i/>
          <w:snapToGrid w:val="0"/>
          <w:sz w:val="26"/>
          <w:szCs w:val="26"/>
          <w:lang w:val="en-GB"/>
        </w:rPr>
      </w:pPr>
    </w:p>
    <w:p w:rsidR="006909C6" w:rsidRPr="00CE16B8" w:rsidRDefault="00DB7186" w:rsidP="009A0BDD">
      <w:pPr>
        <w:pStyle w:val="Heading4"/>
        <w:rPr>
          <w:rFonts w:cs="Times New Roman"/>
          <w:lang w:val="en-GB"/>
        </w:rPr>
      </w:pPr>
      <w:bookmarkStart w:id="17" w:name="_Toc428881347"/>
      <w:r w:rsidRPr="00CE16B8">
        <w:rPr>
          <w:rFonts w:cs="Times New Roman"/>
          <w:snapToGrid w:val="0"/>
          <w:lang w:val="en-GB"/>
        </w:rPr>
        <w:t>2.</w:t>
      </w:r>
      <w:r w:rsidR="00045722" w:rsidRPr="00CE16B8">
        <w:rPr>
          <w:rFonts w:cs="Times New Roman"/>
          <w:snapToGrid w:val="0"/>
          <w:lang w:val="en-GB"/>
        </w:rPr>
        <w:t>2.</w:t>
      </w:r>
      <w:r w:rsidRPr="00CE16B8">
        <w:rPr>
          <w:rFonts w:cs="Times New Roman"/>
          <w:snapToGrid w:val="0"/>
          <w:lang w:val="en-GB"/>
        </w:rPr>
        <w:t xml:space="preserve">4.2. </w:t>
      </w:r>
      <w:r w:rsidR="006909C6" w:rsidRPr="00CE16B8">
        <w:rPr>
          <w:rFonts w:cs="Times New Roman"/>
          <w:snapToGrid w:val="0"/>
          <w:lang w:val="en-GB"/>
        </w:rPr>
        <w:t xml:space="preserve">Action: </w:t>
      </w:r>
      <w:r w:rsidR="006909C6" w:rsidRPr="00CE16B8">
        <w:rPr>
          <w:rFonts w:cs="Times New Roman"/>
          <w:lang w:val="en-GB"/>
        </w:rPr>
        <w:t>To support the Danube states in the administrative cooperation and improvement of qualifications of law enforcement</w:t>
      </w:r>
      <w:bookmarkEnd w:id="17"/>
      <w:r w:rsidR="006909C6" w:rsidRPr="00CE16B8">
        <w:rPr>
          <w:rFonts w:cs="Times New Roman"/>
          <w:lang w:val="en-GB"/>
        </w:rPr>
        <w:t xml:space="preserve">  </w:t>
      </w:r>
    </w:p>
    <w:p w:rsidR="00CF1132" w:rsidRPr="00CE16B8" w:rsidRDefault="00CF1132" w:rsidP="00554117">
      <w:pPr>
        <w:spacing w:after="0" w:line="240" w:lineRule="auto"/>
        <w:rPr>
          <w:rFonts w:ascii="Times New Roman" w:hAnsi="Times New Roman" w:cs="Times New Roman"/>
          <w:b/>
          <w:bCs/>
          <w:i/>
          <w:snapToGrid w:val="0"/>
          <w:sz w:val="26"/>
          <w:szCs w:val="26"/>
          <w:lang w:val="en-GB"/>
        </w:rPr>
      </w:pPr>
    </w:p>
    <w:p w:rsidR="00DA0B5E" w:rsidRPr="00CE16B8" w:rsidRDefault="00D44589" w:rsidP="005E46ED">
      <w:pPr>
        <w:pStyle w:val="Text1"/>
        <w:ind w:left="0"/>
        <w:rPr>
          <w:i/>
          <w:sz w:val="26"/>
          <w:szCs w:val="26"/>
        </w:rPr>
      </w:pPr>
      <w:r w:rsidRPr="00CE16B8">
        <w:rPr>
          <w:i/>
          <w:sz w:val="26"/>
          <w:szCs w:val="26"/>
        </w:rPr>
        <w:t xml:space="preserve">Project proposal </w:t>
      </w:r>
      <w:r w:rsidRPr="00CE16B8">
        <w:rPr>
          <w:b/>
          <w:i/>
          <w:sz w:val="26"/>
          <w:szCs w:val="26"/>
        </w:rPr>
        <w:t>“</w:t>
      </w:r>
      <w:r w:rsidR="00DA0B5E" w:rsidRPr="00CE16B8">
        <w:rPr>
          <w:b/>
          <w:i/>
          <w:sz w:val="26"/>
          <w:szCs w:val="26"/>
        </w:rPr>
        <w:t>Preventing corruption in cooperation with Danube region states</w:t>
      </w:r>
      <w:r w:rsidRPr="00CE16B8">
        <w:rPr>
          <w:i/>
          <w:sz w:val="26"/>
          <w:szCs w:val="26"/>
        </w:rPr>
        <w:t>”</w:t>
      </w:r>
    </w:p>
    <w:p w:rsidR="005D3E6F" w:rsidRPr="00CE16B8" w:rsidRDefault="00677582" w:rsidP="00677582">
      <w:pPr>
        <w:pStyle w:val="Participants"/>
        <w:spacing w:before="120" w:after="120"/>
        <w:ind w:left="0" w:firstLine="0"/>
        <w:jc w:val="both"/>
        <w:rPr>
          <w:i/>
          <w:sz w:val="26"/>
          <w:szCs w:val="26"/>
        </w:rPr>
      </w:pPr>
      <w:r w:rsidRPr="00CE16B8">
        <w:rPr>
          <w:sz w:val="26"/>
          <w:szCs w:val="26"/>
        </w:rPr>
        <w:t xml:space="preserve">Combating corruption is </w:t>
      </w:r>
      <w:r w:rsidR="005D3E6F" w:rsidRPr="00CE16B8">
        <w:rPr>
          <w:sz w:val="26"/>
          <w:szCs w:val="26"/>
        </w:rPr>
        <w:t>amongst</w:t>
      </w:r>
      <w:r w:rsidRPr="00CE16B8">
        <w:rPr>
          <w:sz w:val="26"/>
          <w:szCs w:val="26"/>
        </w:rPr>
        <w:t xml:space="preserve"> the major challenges</w:t>
      </w:r>
      <w:r w:rsidR="005D3E6F" w:rsidRPr="00CE16B8">
        <w:rPr>
          <w:sz w:val="26"/>
          <w:szCs w:val="26"/>
        </w:rPr>
        <w:t xml:space="preserve"> within the area of security.</w:t>
      </w:r>
      <w:r w:rsidR="000030DB" w:rsidRPr="00CE16B8">
        <w:rPr>
          <w:sz w:val="26"/>
          <w:szCs w:val="26"/>
        </w:rPr>
        <w:t xml:space="preserve"> </w:t>
      </w:r>
      <w:r w:rsidR="008915FC" w:rsidRPr="00CE16B8">
        <w:rPr>
          <w:sz w:val="26"/>
          <w:szCs w:val="26"/>
        </w:rPr>
        <w:t xml:space="preserve">Since the launch of the Strategy in 2011 </w:t>
      </w:r>
      <w:r w:rsidR="000030DB" w:rsidRPr="00CE16B8">
        <w:rPr>
          <w:sz w:val="26"/>
          <w:szCs w:val="26"/>
        </w:rPr>
        <w:t>PA 11</w:t>
      </w:r>
      <w:r w:rsidR="008915FC" w:rsidRPr="00CE16B8">
        <w:rPr>
          <w:sz w:val="26"/>
          <w:szCs w:val="26"/>
        </w:rPr>
        <w:t xml:space="preserve"> has dedicated particular efforts</w:t>
      </w:r>
      <w:r w:rsidR="005D6C49" w:rsidRPr="00CE16B8">
        <w:rPr>
          <w:sz w:val="26"/>
          <w:szCs w:val="26"/>
        </w:rPr>
        <w:t xml:space="preserve"> on </w:t>
      </w:r>
      <w:r w:rsidR="00A87BAC" w:rsidRPr="00CE16B8">
        <w:rPr>
          <w:sz w:val="26"/>
          <w:szCs w:val="26"/>
        </w:rPr>
        <w:t xml:space="preserve">this </w:t>
      </w:r>
      <w:r w:rsidR="00161390" w:rsidRPr="00CE16B8">
        <w:rPr>
          <w:sz w:val="26"/>
          <w:szCs w:val="26"/>
        </w:rPr>
        <w:t xml:space="preserve">problem </w:t>
      </w:r>
      <w:r w:rsidR="00A87BAC" w:rsidRPr="00CE16B8">
        <w:rPr>
          <w:sz w:val="26"/>
          <w:szCs w:val="26"/>
        </w:rPr>
        <w:t xml:space="preserve">as it is seen as </w:t>
      </w:r>
      <w:r w:rsidR="006C5F47" w:rsidRPr="00CE16B8">
        <w:rPr>
          <w:sz w:val="26"/>
          <w:szCs w:val="26"/>
        </w:rPr>
        <w:t>highly</w:t>
      </w:r>
      <w:r w:rsidR="00A87BAC" w:rsidRPr="00CE16B8">
        <w:rPr>
          <w:sz w:val="26"/>
          <w:szCs w:val="26"/>
        </w:rPr>
        <w:t xml:space="preserve"> sensitive topic that has negative impact both at national and macro-regional level. </w:t>
      </w:r>
      <w:r w:rsidR="008915FC" w:rsidRPr="00CE16B8">
        <w:rPr>
          <w:sz w:val="26"/>
          <w:szCs w:val="26"/>
        </w:rPr>
        <w:t xml:space="preserve"> </w:t>
      </w:r>
      <w:r w:rsidR="000030DB" w:rsidRPr="00CE16B8">
        <w:rPr>
          <w:sz w:val="26"/>
          <w:szCs w:val="26"/>
        </w:rPr>
        <w:t xml:space="preserve"> </w:t>
      </w:r>
      <w:r w:rsidR="005D3E6F" w:rsidRPr="00CE16B8">
        <w:rPr>
          <w:i/>
          <w:sz w:val="26"/>
          <w:szCs w:val="26"/>
        </w:rPr>
        <w:t xml:space="preserve"> </w:t>
      </w:r>
    </w:p>
    <w:p w:rsidR="00C126CA" w:rsidRPr="00CE16B8" w:rsidRDefault="00C126CA" w:rsidP="00A215D6">
      <w:pPr>
        <w:pStyle w:val="Text1"/>
        <w:ind w:left="0"/>
        <w:rPr>
          <w:rFonts w:eastAsia="Calibri"/>
          <w:sz w:val="26"/>
          <w:szCs w:val="26"/>
        </w:rPr>
      </w:pPr>
      <w:r w:rsidRPr="00CE16B8">
        <w:rPr>
          <w:rFonts w:eastAsia="Calibri"/>
          <w:sz w:val="26"/>
          <w:szCs w:val="26"/>
        </w:rPr>
        <w:t xml:space="preserve">The </w:t>
      </w:r>
      <w:r w:rsidRPr="00CE16B8">
        <w:rPr>
          <w:sz w:val="26"/>
          <w:szCs w:val="26"/>
        </w:rPr>
        <w:t>Ministry of Internal Affairs of the Republic of Moldova (MIA), via of Border Police Department (BPD) took the initiative to develop a project proposal</w:t>
      </w:r>
      <w:r w:rsidR="0025403F" w:rsidRPr="00CE16B8">
        <w:rPr>
          <w:sz w:val="26"/>
          <w:szCs w:val="26"/>
        </w:rPr>
        <w:t xml:space="preserve"> – </w:t>
      </w:r>
      <w:r w:rsidR="0025403F" w:rsidRPr="00CE16B8">
        <w:rPr>
          <w:b/>
          <w:sz w:val="26"/>
          <w:szCs w:val="26"/>
        </w:rPr>
        <w:t>“</w:t>
      </w:r>
      <w:r w:rsidR="0025403F" w:rsidRPr="00CE16B8">
        <w:rPr>
          <w:b/>
          <w:i/>
          <w:sz w:val="26"/>
          <w:szCs w:val="26"/>
        </w:rPr>
        <w:t>Preventing corruption in cooperation with Danube region states</w:t>
      </w:r>
      <w:r w:rsidR="0025403F" w:rsidRPr="00CE16B8">
        <w:rPr>
          <w:b/>
          <w:sz w:val="26"/>
          <w:szCs w:val="26"/>
        </w:rPr>
        <w:t>”.</w:t>
      </w:r>
      <w:r w:rsidR="0025403F" w:rsidRPr="00CE16B8">
        <w:rPr>
          <w:sz w:val="26"/>
          <w:szCs w:val="26"/>
        </w:rPr>
        <w:t xml:space="preserve"> </w:t>
      </w:r>
    </w:p>
    <w:p w:rsidR="00A215D6" w:rsidRPr="00CE16B8" w:rsidRDefault="00FD0CE2" w:rsidP="00A215D6">
      <w:pPr>
        <w:pStyle w:val="Text1"/>
        <w:ind w:left="0"/>
        <w:rPr>
          <w:sz w:val="26"/>
          <w:szCs w:val="26"/>
        </w:rPr>
      </w:pPr>
      <w:r w:rsidRPr="00CE16B8">
        <w:rPr>
          <w:rFonts w:eastAsia="Calibri"/>
          <w:sz w:val="26"/>
          <w:szCs w:val="26"/>
        </w:rPr>
        <w:t xml:space="preserve">Following the endorsement of the Steering Group, </w:t>
      </w:r>
      <w:r w:rsidR="00207383" w:rsidRPr="00CE16B8">
        <w:rPr>
          <w:rFonts w:eastAsia="Calibri"/>
          <w:sz w:val="26"/>
          <w:szCs w:val="26"/>
        </w:rPr>
        <w:t>t</w:t>
      </w:r>
      <w:r w:rsidR="009F0682" w:rsidRPr="00CE16B8">
        <w:rPr>
          <w:rFonts w:eastAsia="Calibri"/>
          <w:sz w:val="26"/>
          <w:szCs w:val="26"/>
        </w:rPr>
        <w:t>he proposal was approved for financing during the 2</w:t>
      </w:r>
      <w:r w:rsidR="00B542F6" w:rsidRPr="00CE16B8">
        <w:rPr>
          <w:rFonts w:eastAsia="Calibri"/>
          <w:sz w:val="26"/>
          <w:szCs w:val="26"/>
          <w:vertAlign w:val="superscript"/>
        </w:rPr>
        <w:t>nd</w:t>
      </w:r>
      <w:r w:rsidR="00B542F6" w:rsidRPr="00CE16B8">
        <w:rPr>
          <w:rFonts w:eastAsia="Calibri"/>
          <w:sz w:val="26"/>
          <w:szCs w:val="26"/>
        </w:rPr>
        <w:t xml:space="preserve"> </w:t>
      </w:r>
      <w:r w:rsidR="009F0682" w:rsidRPr="00CE16B8">
        <w:rPr>
          <w:rFonts w:eastAsia="Calibri"/>
          <w:sz w:val="26"/>
          <w:szCs w:val="26"/>
        </w:rPr>
        <w:t>call of the TAF-DRP instrument</w:t>
      </w:r>
      <w:r w:rsidR="001A0EFB" w:rsidRPr="00CE16B8">
        <w:rPr>
          <w:rFonts w:eastAsia="Calibri"/>
          <w:sz w:val="26"/>
          <w:szCs w:val="26"/>
        </w:rPr>
        <w:t>.</w:t>
      </w:r>
      <w:r w:rsidR="00262166" w:rsidRPr="00CE16B8">
        <w:rPr>
          <w:rFonts w:eastAsia="Calibri"/>
          <w:sz w:val="26"/>
          <w:szCs w:val="26"/>
        </w:rPr>
        <w:t xml:space="preserve"> </w:t>
      </w:r>
      <w:r w:rsidR="00262166" w:rsidRPr="00CE16B8">
        <w:rPr>
          <w:sz w:val="26"/>
          <w:szCs w:val="26"/>
        </w:rPr>
        <w:t xml:space="preserve">The general objective of the project is </w:t>
      </w:r>
      <w:r w:rsidR="00603030" w:rsidRPr="00CE16B8">
        <w:rPr>
          <w:sz w:val="26"/>
          <w:szCs w:val="26"/>
        </w:rPr>
        <w:t>to promote the</w:t>
      </w:r>
      <w:r w:rsidR="00262166" w:rsidRPr="00CE16B8">
        <w:rPr>
          <w:sz w:val="26"/>
          <w:szCs w:val="26"/>
        </w:rPr>
        <w:t xml:space="preserve"> cooperation in the anti-corruption field, developing the instruments for prevention and counteraction of corruption in the Danube region countries.</w:t>
      </w:r>
    </w:p>
    <w:p w:rsidR="00EE532C" w:rsidRPr="00CE16B8" w:rsidRDefault="00EE532C" w:rsidP="00A215D6">
      <w:pPr>
        <w:pStyle w:val="Text1"/>
        <w:ind w:left="0"/>
        <w:rPr>
          <w:sz w:val="26"/>
          <w:szCs w:val="26"/>
          <w:highlight w:val="yellow"/>
        </w:rPr>
      </w:pPr>
      <w:r w:rsidRPr="00CE16B8">
        <w:rPr>
          <w:sz w:val="26"/>
          <w:szCs w:val="26"/>
        </w:rPr>
        <w:t>The project idea aims to realize the following activities in order to prevent corruption in the Republic of Moldova considering neighbouring and f</w:t>
      </w:r>
      <w:r w:rsidR="008E6108" w:rsidRPr="00CE16B8">
        <w:rPr>
          <w:sz w:val="26"/>
          <w:szCs w:val="26"/>
        </w:rPr>
        <w:t xml:space="preserve">urther Danube Region countries - </w:t>
      </w:r>
      <w:r w:rsidRPr="00CE16B8">
        <w:rPr>
          <w:sz w:val="26"/>
          <w:szCs w:val="26"/>
        </w:rPr>
        <w:t>Exchange and analysis of good practices based on research and study visits</w:t>
      </w:r>
      <w:r w:rsidR="00F373A7" w:rsidRPr="00CE16B8">
        <w:rPr>
          <w:sz w:val="26"/>
          <w:szCs w:val="26"/>
        </w:rPr>
        <w:t xml:space="preserve">; </w:t>
      </w:r>
      <w:r w:rsidRPr="00CE16B8">
        <w:rPr>
          <w:sz w:val="26"/>
          <w:szCs w:val="26"/>
        </w:rPr>
        <w:t xml:space="preserve">Development of anti-corruption strategies including </w:t>
      </w:r>
      <w:r w:rsidR="008E6108" w:rsidRPr="00CE16B8">
        <w:rPr>
          <w:sz w:val="26"/>
          <w:szCs w:val="26"/>
        </w:rPr>
        <w:t>ta</w:t>
      </w:r>
      <w:r w:rsidR="00F373A7" w:rsidRPr="00CE16B8">
        <w:rPr>
          <w:sz w:val="26"/>
          <w:szCs w:val="26"/>
        </w:rPr>
        <w:t xml:space="preserve">rgeted anti-corruption guides; </w:t>
      </w:r>
      <w:r w:rsidRPr="00CE16B8">
        <w:rPr>
          <w:sz w:val="26"/>
          <w:szCs w:val="26"/>
        </w:rPr>
        <w:t xml:space="preserve">Staff training sessions in close cooperation with international and Danube area NGOs specializing in </w:t>
      </w:r>
      <w:r w:rsidR="00CA69A5" w:rsidRPr="00CE16B8">
        <w:rPr>
          <w:sz w:val="26"/>
          <w:szCs w:val="26"/>
        </w:rPr>
        <w:t xml:space="preserve">this </w:t>
      </w:r>
      <w:r w:rsidRPr="00CE16B8">
        <w:rPr>
          <w:sz w:val="26"/>
          <w:szCs w:val="26"/>
        </w:rPr>
        <w:t xml:space="preserve">field. </w:t>
      </w:r>
    </w:p>
    <w:p w:rsidR="007B6E9C" w:rsidRPr="00CE16B8" w:rsidRDefault="007B6E9C" w:rsidP="007B6E9C">
      <w:pPr>
        <w:pStyle w:val="Participants"/>
        <w:tabs>
          <w:tab w:val="left" w:pos="319"/>
        </w:tabs>
        <w:spacing w:before="120" w:after="120"/>
        <w:ind w:left="0" w:firstLine="0"/>
        <w:jc w:val="both"/>
        <w:rPr>
          <w:sz w:val="26"/>
          <w:szCs w:val="26"/>
        </w:rPr>
      </w:pPr>
      <w:r w:rsidRPr="00CE16B8">
        <w:rPr>
          <w:sz w:val="26"/>
          <w:szCs w:val="26"/>
        </w:rPr>
        <w:t xml:space="preserve">The project is based on a strong and intensive cooperation between the Southern Danube and Central European </w:t>
      </w:r>
      <w:r w:rsidR="00F373A7" w:rsidRPr="00CE16B8">
        <w:rPr>
          <w:sz w:val="26"/>
          <w:szCs w:val="26"/>
        </w:rPr>
        <w:t xml:space="preserve">area </w:t>
      </w:r>
      <w:r w:rsidRPr="00CE16B8">
        <w:rPr>
          <w:sz w:val="26"/>
          <w:szCs w:val="26"/>
        </w:rPr>
        <w:t>as well as international organisations and will include staff training sessions and study visits in order to transfer good practices and to develop the human capacities. The dissemination activities will include campaigns and conferences including high-level think tanks and the civil society. In the framework of pilot actions an in</w:t>
      </w:r>
      <w:r w:rsidR="0012791B" w:rsidRPr="00CE16B8">
        <w:rPr>
          <w:sz w:val="26"/>
          <w:szCs w:val="26"/>
        </w:rPr>
        <w:t>-</w:t>
      </w:r>
      <w:r w:rsidRPr="00CE16B8">
        <w:rPr>
          <w:sz w:val="26"/>
          <w:szCs w:val="26"/>
        </w:rPr>
        <w:t xml:space="preserve">depth need assessment and research on best practices will lead to the design of a specific anti-corruption guide for </w:t>
      </w:r>
      <w:r w:rsidR="00F373A7" w:rsidRPr="00CE16B8">
        <w:rPr>
          <w:sz w:val="26"/>
          <w:szCs w:val="26"/>
        </w:rPr>
        <w:t>each involved public authority.</w:t>
      </w:r>
    </w:p>
    <w:p w:rsidR="001A0EFB" w:rsidRPr="00CE16B8" w:rsidRDefault="00EE532C" w:rsidP="008A04E4">
      <w:pPr>
        <w:spacing w:after="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The consultancy aimed to further develop the project idea, together with the partners, to identify the ideal funding source, to provide elements for a project proposal</w:t>
      </w:r>
      <w:r w:rsidR="0012791B"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 xml:space="preserve">All these activities have been fulfilled during the consultancy. </w:t>
      </w:r>
    </w:p>
    <w:p w:rsidR="00EE532C" w:rsidRPr="00CE16B8" w:rsidRDefault="00EE532C" w:rsidP="00F373A7">
      <w:pPr>
        <w:spacing w:before="120" w:after="0" w:line="240" w:lineRule="auto"/>
        <w:jc w:val="both"/>
        <w:rPr>
          <w:rFonts w:ascii="Times New Roman" w:hAnsi="Times New Roman" w:cs="Times New Roman"/>
          <w:i/>
          <w:sz w:val="26"/>
          <w:szCs w:val="26"/>
          <w:lang w:val="en-GB"/>
        </w:rPr>
      </w:pPr>
      <w:r w:rsidRPr="00CE16B8">
        <w:rPr>
          <w:rFonts w:ascii="Times New Roman" w:hAnsi="Times New Roman" w:cs="Times New Roman"/>
          <w:b/>
          <w:i/>
          <w:sz w:val="26"/>
          <w:szCs w:val="26"/>
          <w:lang w:val="en-GB"/>
        </w:rPr>
        <w:t>Next steps:</w:t>
      </w:r>
      <w:r w:rsidRPr="00CE16B8">
        <w:rPr>
          <w:rFonts w:ascii="Times New Roman" w:hAnsi="Times New Roman" w:cs="Times New Roman"/>
          <w:i/>
          <w:sz w:val="26"/>
          <w:szCs w:val="26"/>
          <w:lang w:val="en-GB"/>
        </w:rPr>
        <w:t xml:space="preserve"> The project leader will apply for funding</w:t>
      </w:r>
      <w:r w:rsidR="000C29EA" w:rsidRPr="00CE16B8">
        <w:rPr>
          <w:rFonts w:ascii="Times New Roman" w:hAnsi="Times New Roman" w:cs="Times New Roman"/>
          <w:i/>
          <w:sz w:val="26"/>
          <w:szCs w:val="26"/>
          <w:lang w:val="en-GB"/>
        </w:rPr>
        <w:t xml:space="preserve"> under the Danube Transnational Programme 2014-2020</w:t>
      </w:r>
      <w:r w:rsidRPr="00CE16B8">
        <w:rPr>
          <w:rFonts w:ascii="Times New Roman" w:hAnsi="Times New Roman" w:cs="Times New Roman"/>
          <w:i/>
          <w:sz w:val="26"/>
          <w:szCs w:val="26"/>
          <w:lang w:val="en-GB"/>
        </w:rPr>
        <w:t xml:space="preserve"> to guarantee the real project implementation</w:t>
      </w:r>
      <w:r w:rsidR="000C29EA" w:rsidRPr="00CE16B8">
        <w:rPr>
          <w:rFonts w:ascii="Times New Roman" w:hAnsi="Times New Roman" w:cs="Times New Roman"/>
          <w:i/>
          <w:sz w:val="26"/>
          <w:szCs w:val="26"/>
          <w:lang w:val="en-GB"/>
        </w:rPr>
        <w:t xml:space="preserve">. </w:t>
      </w:r>
    </w:p>
    <w:p w:rsidR="00D81E54" w:rsidRPr="00CE16B8" w:rsidRDefault="00D81E54" w:rsidP="00D81E54">
      <w:pPr>
        <w:spacing w:after="0" w:line="240" w:lineRule="auto"/>
        <w:jc w:val="both"/>
        <w:rPr>
          <w:rFonts w:ascii="Times New Roman" w:eastAsia="Calibri" w:hAnsi="Times New Roman" w:cs="Times New Roman"/>
          <w:i/>
          <w:sz w:val="26"/>
          <w:szCs w:val="26"/>
          <w:lang w:val="en-GB"/>
        </w:rPr>
      </w:pPr>
    </w:p>
    <w:p w:rsidR="003C2357" w:rsidRPr="00CE16B8" w:rsidRDefault="003C2357" w:rsidP="00D81E54">
      <w:pPr>
        <w:spacing w:after="0" w:line="240" w:lineRule="auto"/>
        <w:jc w:val="both"/>
        <w:rPr>
          <w:rFonts w:ascii="Times New Roman" w:eastAsia="Calibri" w:hAnsi="Times New Roman" w:cs="Times New Roman"/>
          <w:i/>
          <w:sz w:val="26"/>
          <w:szCs w:val="26"/>
          <w:lang w:val="en-GB"/>
        </w:rPr>
      </w:pPr>
    </w:p>
    <w:p w:rsidR="003C2357" w:rsidRPr="00CE16B8" w:rsidRDefault="003C2357" w:rsidP="00D81E54">
      <w:pPr>
        <w:spacing w:after="0" w:line="240" w:lineRule="auto"/>
        <w:jc w:val="both"/>
        <w:rPr>
          <w:rFonts w:ascii="Times New Roman" w:eastAsia="Calibri" w:hAnsi="Times New Roman" w:cs="Times New Roman"/>
          <w:i/>
          <w:sz w:val="26"/>
          <w:szCs w:val="26"/>
          <w:lang w:val="en-GB"/>
        </w:rPr>
      </w:pPr>
    </w:p>
    <w:p w:rsidR="003C2357" w:rsidRPr="00CE16B8" w:rsidRDefault="003C2357" w:rsidP="00D81E54">
      <w:pPr>
        <w:spacing w:after="0" w:line="240" w:lineRule="auto"/>
        <w:jc w:val="both"/>
        <w:rPr>
          <w:rFonts w:ascii="Times New Roman" w:eastAsia="Calibri" w:hAnsi="Times New Roman" w:cs="Times New Roman"/>
          <w:i/>
          <w:sz w:val="26"/>
          <w:szCs w:val="26"/>
          <w:lang w:val="en-GB"/>
        </w:rPr>
      </w:pPr>
    </w:p>
    <w:p w:rsidR="003C2357" w:rsidRPr="00CE16B8" w:rsidRDefault="003C2357">
      <w:pPr>
        <w:spacing w:before="120" w:after="120" w:line="240" w:lineRule="auto"/>
        <w:rPr>
          <w:rFonts w:ascii="Times New Roman" w:eastAsia="Calibri" w:hAnsi="Times New Roman" w:cs="Times New Roman"/>
          <w:i/>
          <w:sz w:val="26"/>
          <w:szCs w:val="26"/>
          <w:lang w:val="en-GB"/>
        </w:rPr>
      </w:pPr>
      <w:r w:rsidRPr="00CE16B8">
        <w:rPr>
          <w:rFonts w:ascii="Times New Roman" w:eastAsia="Calibri" w:hAnsi="Times New Roman" w:cs="Times New Roman"/>
          <w:i/>
          <w:sz w:val="26"/>
          <w:szCs w:val="26"/>
          <w:lang w:val="en-GB"/>
        </w:rPr>
        <w:br w:type="page"/>
      </w:r>
    </w:p>
    <w:p w:rsidR="003C2357" w:rsidRPr="00CE16B8" w:rsidRDefault="003C2357" w:rsidP="009A0BDD">
      <w:pPr>
        <w:pStyle w:val="Heading1"/>
        <w:numPr>
          <w:ilvl w:val="0"/>
          <w:numId w:val="18"/>
        </w:numPr>
        <w:rPr>
          <w:rFonts w:ascii="Times New Roman" w:hAnsi="Times New Roman" w:cs="Times New Roman"/>
          <w:lang w:val="en-GB"/>
        </w:rPr>
      </w:pPr>
      <w:bookmarkStart w:id="18" w:name="_Toc428881348"/>
      <w:r w:rsidRPr="00CE16B8">
        <w:rPr>
          <w:rFonts w:ascii="Times New Roman" w:eastAsia="Times New Roman" w:hAnsi="Times New Roman" w:cs="Times New Roman"/>
          <w:lang w:val="en-GB"/>
        </w:rPr>
        <w:lastRenderedPageBreak/>
        <w:t>governance</w:t>
      </w:r>
      <w:bookmarkEnd w:id="18"/>
      <w:r w:rsidRPr="00CE16B8">
        <w:rPr>
          <w:rFonts w:ascii="Times New Roman" w:hAnsi="Times New Roman" w:cs="Times New Roman"/>
          <w:lang w:val="en-GB"/>
        </w:rPr>
        <w:t xml:space="preserve"> </w:t>
      </w:r>
    </w:p>
    <w:p w:rsidR="003C2357" w:rsidRPr="00CE16B8" w:rsidRDefault="003C2357" w:rsidP="003C2357">
      <w:pPr>
        <w:keepNext/>
        <w:spacing w:before="120" w:after="120" w:line="240" w:lineRule="auto"/>
        <w:jc w:val="both"/>
        <w:outlineLvl w:val="0"/>
        <w:rPr>
          <w:rFonts w:ascii="Times New Roman" w:hAnsi="Times New Roman" w:cs="Times New Roman"/>
          <w:sz w:val="26"/>
          <w:szCs w:val="26"/>
          <w:lang w:val="en-GB" w:eastAsia="bg-BG"/>
        </w:rPr>
      </w:pPr>
      <w:r w:rsidRPr="00CE16B8">
        <w:rPr>
          <w:rStyle w:val="hps"/>
          <w:rFonts w:ascii="Times New Roman" w:hAnsi="Times New Roman" w:cs="Times New Roman"/>
          <w:sz w:val="26"/>
          <w:szCs w:val="26"/>
          <w:lang w:val="en-GB"/>
        </w:rPr>
        <w:t xml:space="preserve">From the very first beginning PA 11 has relied on a strong political support. The clear </w:t>
      </w:r>
      <w:r w:rsidRPr="00CE16B8">
        <w:rPr>
          <w:rFonts w:ascii="Times New Roman" w:hAnsi="Times New Roman" w:cs="Times New Roman"/>
          <w:sz w:val="26"/>
          <w:szCs w:val="26"/>
          <w:lang w:val="en-GB" w:eastAsia="bg-BG"/>
        </w:rPr>
        <w:t xml:space="preserve">political engagement in our activities and the enhanced involvement of the Danube countries will continue to be solid pillars in our work in the years to come. </w:t>
      </w:r>
    </w:p>
    <w:p w:rsidR="003C2357" w:rsidRPr="00CE16B8" w:rsidRDefault="003C2357" w:rsidP="003C2357">
      <w:pPr>
        <w:spacing w:before="120" w:after="120" w:line="240" w:lineRule="auto"/>
        <w:jc w:val="both"/>
        <w:rPr>
          <w:rFonts w:ascii="Times New Roman" w:eastAsia="Calibri" w:hAnsi="Times New Roman" w:cs="Times New Roman"/>
          <w:sz w:val="26"/>
          <w:szCs w:val="26"/>
          <w:lang w:val="en-GB"/>
        </w:rPr>
      </w:pPr>
      <w:r w:rsidRPr="00CE16B8">
        <w:rPr>
          <w:rFonts w:ascii="Times New Roman" w:eastAsia="Times New Roman" w:hAnsi="Times New Roman" w:cs="Times New Roman"/>
          <w:sz w:val="26"/>
          <w:szCs w:val="26"/>
          <w:lang w:val="en-GB"/>
        </w:rPr>
        <w:t xml:space="preserve">During the past year two Steering Group (SG) meetings were organized. The </w:t>
      </w:r>
      <w:r w:rsidRPr="00CE16B8">
        <w:rPr>
          <w:rFonts w:ascii="Times New Roman" w:eastAsia="Times New Roman" w:hAnsi="Times New Roman" w:cs="Times New Roman"/>
          <w:i/>
          <w:sz w:val="26"/>
          <w:szCs w:val="26"/>
          <w:lang w:val="en-GB"/>
        </w:rPr>
        <w:t>8</w:t>
      </w:r>
      <w:r w:rsidRPr="00CE16B8">
        <w:rPr>
          <w:rFonts w:ascii="Times New Roman" w:eastAsia="Times New Roman" w:hAnsi="Times New Roman" w:cs="Times New Roman"/>
          <w:i/>
          <w:sz w:val="26"/>
          <w:szCs w:val="26"/>
          <w:vertAlign w:val="superscript"/>
          <w:lang w:val="en-GB"/>
        </w:rPr>
        <w:t xml:space="preserve">th </w:t>
      </w:r>
      <w:r w:rsidRPr="00CE16B8">
        <w:rPr>
          <w:rFonts w:ascii="Times New Roman" w:eastAsia="Times New Roman" w:hAnsi="Times New Roman" w:cs="Times New Roman"/>
          <w:i/>
          <w:sz w:val="26"/>
          <w:szCs w:val="26"/>
          <w:lang w:val="en-GB"/>
        </w:rPr>
        <w:t>SG meeting</w:t>
      </w:r>
      <w:r w:rsidRPr="00CE16B8">
        <w:rPr>
          <w:rFonts w:ascii="Times New Roman" w:eastAsia="Times New Roman" w:hAnsi="Times New Roman" w:cs="Times New Roman"/>
          <w:sz w:val="26"/>
          <w:szCs w:val="26"/>
          <w:lang w:val="en-GB"/>
        </w:rPr>
        <w:t xml:space="preserve"> took place in November 2014 in Sofia. 9 EUSDR countries participated in the meeting (</w:t>
      </w:r>
      <w:r w:rsidRPr="00CE16B8">
        <w:rPr>
          <w:rFonts w:ascii="Times New Roman" w:eastAsia="Times New Roman" w:hAnsi="Times New Roman" w:cs="Times New Roman"/>
          <w:sz w:val="26"/>
          <w:szCs w:val="26"/>
          <w:lang w:val="en-GB" w:eastAsia="bg-BG"/>
        </w:rPr>
        <w:t xml:space="preserve">Austria, Bosnia and Herzegovina, Bulgaria, the Czech Republic, Germany, Hungary, Moldova, Romania and the Slovak Republic), as well as the European Commission, EUROPOL, Regional Cooperation Council, </w:t>
      </w:r>
      <w:proofErr w:type="spellStart"/>
      <w:r w:rsidRPr="00CE16B8">
        <w:rPr>
          <w:rFonts w:ascii="Times New Roman" w:eastAsia="Times New Roman" w:hAnsi="Times New Roman" w:cs="Times New Roman"/>
          <w:sz w:val="26"/>
          <w:szCs w:val="26"/>
          <w:lang w:val="en-GB" w:eastAsia="bg-BG"/>
        </w:rPr>
        <w:t>Hanns</w:t>
      </w:r>
      <w:proofErr w:type="spellEnd"/>
      <w:r w:rsidRPr="00CE16B8">
        <w:rPr>
          <w:rFonts w:ascii="Times New Roman" w:eastAsia="Times New Roman" w:hAnsi="Times New Roman" w:cs="Times New Roman"/>
          <w:sz w:val="26"/>
          <w:szCs w:val="26"/>
          <w:lang w:val="en-GB" w:eastAsia="bg-BG"/>
        </w:rPr>
        <w:t xml:space="preserve"> Seidel Foundation, Konrad Adenauer Foundation; Representatives from PA 1a (EUSDR), represented by </w:t>
      </w:r>
      <w:proofErr w:type="spellStart"/>
      <w:r w:rsidRPr="00CE16B8">
        <w:rPr>
          <w:rFonts w:ascii="Times New Roman" w:eastAsia="Times New Roman" w:hAnsi="Times New Roman" w:cs="Times New Roman"/>
          <w:sz w:val="26"/>
          <w:szCs w:val="26"/>
          <w:lang w:val="en-GB" w:eastAsia="bg-BG"/>
        </w:rPr>
        <w:t>ViaDonau</w:t>
      </w:r>
      <w:proofErr w:type="spellEnd"/>
      <w:r w:rsidRPr="00CE16B8">
        <w:rPr>
          <w:rFonts w:ascii="Times New Roman" w:eastAsia="Times New Roman" w:hAnsi="Times New Roman" w:cs="Times New Roman"/>
          <w:sz w:val="26"/>
          <w:szCs w:val="26"/>
          <w:lang w:val="en-GB" w:eastAsia="bg-BG"/>
        </w:rPr>
        <w:t xml:space="preserve"> and PA “Crime” (EUSBSR). </w:t>
      </w:r>
      <w:r w:rsidRPr="00CE16B8">
        <w:rPr>
          <w:rFonts w:ascii="Times New Roman" w:eastAsia="Calibri" w:hAnsi="Times New Roman" w:cs="Times New Roman"/>
          <w:sz w:val="26"/>
          <w:szCs w:val="26"/>
          <w:lang w:val="en-GB"/>
        </w:rPr>
        <w:t xml:space="preserve">Under the Bulgarian Chairmanship, the </w:t>
      </w:r>
      <w:r w:rsidR="00CA69A5" w:rsidRPr="00CE16B8">
        <w:rPr>
          <w:rFonts w:ascii="Times New Roman" w:eastAsia="Calibri" w:hAnsi="Times New Roman" w:cs="Times New Roman"/>
          <w:sz w:val="26"/>
          <w:szCs w:val="26"/>
          <w:lang w:val="en-GB"/>
        </w:rPr>
        <w:t>8</w:t>
      </w:r>
      <w:r w:rsidR="00CA69A5" w:rsidRPr="00CE16B8">
        <w:rPr>
          <w:rFonts w:ascii="Times New Roman" w:eastAsia="Calibri" w:hAnsi="Times New Roman" w:cs="Times New Roman"/>
          <w:sz w:val="26"/>
          <w:szCs w:val="26"/>
          <w:vertAlign w:val="superscript"/>
          <w:lang w:val="en-GB"/>
        </w:rPr>
        <w:t>th</w:t>
      </w:r>
      <w:r w:rsidR="00422525" w:rsidRPr="00CE16B8">
        <w:rPr>
          <w:rFonts w:ascii="Times New Roman" w:eastAsia="Calibri" w:hAnsi="Times New Roman" w:cs="Times New Roman"/>
          <w:sz w:val="26"/>
          <w:szCs w:val="26"/>
          <w:lang w:val="en-GB"/>
        </w:rPr>
        <w:t xml:space="preserve"> </w:t>
      </w:r>
      <w:r w:rsidRPr="00CE16B8">
        <w:rPr>
          <w:rFonts w:ascii="Times New Roman" w:eastAsia="Calibri" w:hAnsi="Times New Roman" w:cs="Times New Roman"/>
          <w:sz w:val="26"/>
          <w:szCs w:val="26"/>
          <w:lang w:val="en-GB"/>
        </w:rPr>
        <w:t xml:space="preserve">meeting of the PA 11 Steering Group was aimed to focus at progress in the project implementation. Special emphasis was put on the horizontal cooperation.  </w:t>
      </w:r>
    </w:p>
    <w:p w:rsidR="003C2357" w:rsidRPr="00CE16B8" w:rsidRDefault="003C2357" w:rsidP="003C2357">
      <w:pPr>
        <w:spacing w:before="120" w:after="120" w:line="240" w:lineRule="auto"/>
        <w:jc w:val="both"/>
        <w:rPr>
          <w:rFonts w:ascii="Times New Roman" w:eastAsia="Times New Roman" w:hAnsi="Times New Roman" w:cs="Times New Roman"/>
          <w:b/>
          <w:sz w:val="26"/>
          <w:szCs w:val="26"/>
          <w:lang w:val="en-GB" w:eastAsia="bg-BG"/>
        </w:rPr>
      </w:pPr>
      <w:r w:rsidRPr="00CE16B8">
        <w:rPr>
          <w:rFonts w:ascii="Times New Roman" w:eastAsia="Times New Roman" w:hAnsi="Times New Roman" w:cs="Times New Roman"/>
          <w:sz w:val="26"/>
          <w:szCs w:val="26"/>
          <w:lang w:val="en-GB" w:eastAsia="bg-BG"/>
        </w:rPr>
        <w:t xml:space="preserve">Last year </w:t>
      </w:r>
      <w:r w:rsidRPr="00CE16B8">
        <w:rPr>
          <w:rFonts w:ascii="Times New Roman" w:eastAsia="Times New Roman" w:hAnsi="Times New Roman" w:cs="Times New Roman"/>
          <w:bCs/>
          <w:sz w:val="26"/>
          <w:szCs w:val="26"/>
          <w:lang w:val="en-GB" w:eastAsia="bg-BG"/>
        </w:rPr>
        <w:t>marked a period of accumulated interest in the development of projects within PA 11. The initiative of countries that sen</w:t>
      </w:r>
      <w:r w:rsidR="00CA69A5" w:rsidRPr="00CE16B8">
        <w:rPr>
          <w:rFonts w:ascii="Times New Roman" w:eastAsia="Times New Roman" w:hAnsi="Times New Roman" w:cs="Times New Roman"/>
          <w:bCs/>
          <w:sz w:val="26"/>
          <w:szCs w:val="26"/>
          <w:lang w:val="en-GB" w:eastAsia="bg-BG"/>
        </w:rPr>
        <w:t>t</w:t>
      </w:r>
      <w:r w:rsidRPr="00CE16B8">
        <w:rPr>
          <w:rFonts w:ascii="Times New Roman" w:eastAsia="Times New Roman" w:hAnsi="Times New Roman" w:cs="Times New Roman"/>
          <w:bCs/>
          <w:sz w:val="26"/>
          <w:szCs w:val="26"/>
          <w:lang w:val="en-GB" w:eastAsia="bg-BG"/>
        </w:rPr>
        <w:t xml:space="preserve"> project proposals for the first time is seen as a promising sign (ex. Slovenia, Serbia). Strengthening the cooperation with the two foundations – </w:t>
      </w:r>
      <w:proofErr w:type="spellStart"/>
      <w:r w:rsidRPr="00CE16B8">
        <w:rPr>
          <w:rFonts w:ascii="Times New Roman" w:eastAsia="Times New Roman" w:hAnsi="Times New Roman" w:cs="Times New Roman"/>
          <w:bCs/>
          <w:sz w:val="26"/>
          <w:szCs w:val="26"/>
          <w:lang w:val="en-GB" w:eastAsia="bg-BG"/>
        </w:rPr>
        <w:t>Hanns</w:t>
      </w:r>
      <w:proofErr w:type="spellEnd"/>
      <w:r w:rsidRPr="00CE16B8">
        <w:rPr>
          <w:rFonts w:ascii="Times New Roman" w:eastAsia="Times New Roman" w:hAnsi="Times New Roman" w:cs="Times New Roman"/>
          <w:bCs/>
          <w:sz w:val="26"/>
          <w:szCs w:val="26"/>
          <w:lang w:val="en-GB" w:eastAsia="bg-BG"/>
        </w:rPr>
        <w:t xml:space="preserve"> Seidel and Konrad Adenauer was outlined. Linking the different PAs within the Danube Strategy is a key challenge at macro-regional level. </w:t>
      </w:r>
    </w:p>
    <w:p w:rsidR="003C2357" w:rsidRPr="00CE16B8" w:rsidRDefault="003C2357" w:rsidP="003C2357">
      <w:pPr>
        <w:spacing w:before="120" w:after="120" w:line="240" w:lineRule="auto"/>
        <w:jc w:val="both"/>
        <w:rPr>
          <w:rFonts w:ascii="Times New Roman" w:eastAsia="Times New Roman" w:hAnsi="Times New Roman" w:cs="Times New Roman"/>
          <w:sz w:val="26"/>
          <w:szCs w:val="26"/>
          <w:lang w:val="en-GB" w:eastAsia="bg-BG"/>
        </w:rPr>
      </w:pPr>
      <w:r w:rsidRPr="00CE16B8">
        <w:rPr>
          <w:rFonts w:ascii="Times New Roman" w:eastAsia="Times New Roman" w:hAnsi="Times New Roman" w:cs="Times New Roman"/>
          <w:sz w:val="26"/>
          <w:szCs w:val="26"/>
          <w:lang w:val="en-GB" w:eastAsia="bg-BG"/>
        </w:rPr>
        <w:t xml:space="preserve">The </w:t>
      </w:r>
      <w:r w:rsidRPr="00CE16B8">
        <w:rPr>
          <w:rFonts w:ascii="Times New Roman" w:eastAsia="Times New Roman" w:hAnsi="Times New Roman" w:cs="Times New Roman"/>
          <w:i/>
          <w:sz w:val="26"/>
          <w:szCs w:val="26"/>
          <w:lang w:val="en-GB" w:eastAsia="bg-BG"/>
        </w:rPr>
        <w:t>9</w:t>
      </w:r>
      <w:r w:rsidRPr="00CE16B8">
        <w:rPr>
          <w:rFonts w:ascii="Times New Roman" w:eastAsia="Times New Roman" w:hAnsi="Times New Roman" w:cs="Times New Roman"/>
          <w:i/>
          <w:sz w:val="26"/>
          <w:szCs w:val="26"/>
          <w:vertAlign w:val="superscript"/>
          <w:lang w:val="en-GB" w:eastAsia="bg-BG"/>
        </w:rPr>
        <w:t>th</w:t>
      </w:r>
      <w:r w:rsidRPr="00CE16B8">
        <w:rPr>
          <w:rFonts w:ascii="Times New Roman" w:eastAsia="Times New Roman" w:hAnsi="Times New Roman" w:cs="Times New Roman"/>
          <w:i/>
          <w:sz w:val="26"/>
          <w:szCs w:val="26"/>
          <w:lang w:val="en-GB" w:eastAsia="bg-BG"/>
        </w:rPr>
        <w:t xml:space="preserve"> SG meeting</w:t>
      </w:r>
      <w:r w:rsidRPr="00CE16B8">
        <w:rPr>
          <w:rFonts w:ascii="Times New Roman" w:eastAsia="Times New Roman" w:hAnsi="Times New Roman" w:cs="Times New Roman"/>
          <w:sz w:val="26"/>
          <w:szCs w:val="26"/>
          <w:lang w:val="en-GB" w:eastAsia="bg-BG"/>
        </w:rPr>
        <w:t xml:space="preserve"> took place in July 2015 in the Federal Ministry of the Interior in Berlin, Germany. The Steering Group members of the 10 EUSDR countries were present (Bulgaria, the Czech Republic, Germany, Hungary, Moldova, Montenegro, Romania, Serbia, the Slovak Republic and Ukraine), as well as </w:t>
      </w:r>
      <w:r w:rsidRPr="00CE16B8">
        <w:rPr>
          <w:rFonts w:ascii="Times New Roman" w:eastAsia="Times New Roman" w:hAnsi="Times New Roman" w:cs="Times New Roman"/>
          <w:color w:val="000000"/>
          <w:sz w:val="26"/>
          <w:szCs w:val="26"/>
          <w:lang w:val="en-GB" w:eastAsia="bg-BG"/>
        </w:rPr>
        <w:t xml:space="preserve">the </w:t>
      </w:r>
      <w:r w:rsidRPr="00CE16B8">
        <w:rPr>
          <w:rFonts w:ascii="Times New Roman" w:eastAsia="Times New Roman" w:hAnsi="Times New Roman" w:cs="Times New Roman"/>
          <w:sz w:val="26"/>
          <w:szCs w:val="26"/>
          <w:lang w:val="en-GB" w:eastAsia="bg-BG"/>
        </w:rPr>
        <w:t xml:space="preserve">European Commission, EUROPOL, Regional Cooperation Council (RCC), </w:t>
      </w:r>
      <w:proofErr w:type="spellStart"/>
      <w:r w:rsidRPr="00CE16B8">
        <w:rPr>
          <w:rFonts w:ascii="Times New Roman" w:eastAsia="Times New Roman" w:hAnsi="Times New Roman" w:cs="Times New Roman"/>
          <w:sz w:val="26"/>
          <w:szCs w:val="26"/>
          <w:lang w:val="en-GB" w:eastAsia="bg-BG"/>
        </w:rPr>
        <w:t>Hanns</w:t>
      </w:r>
      <w:proofErr w:type="spellEnd"/>
      <w:r w:rsidRPr="00CE16B8">
        <w:rPr>
          <w:rFonts w:ascii="Times New Roman" w:eastAsia="Times New Roman" w:hAnsi="Times New Roman" w:cs="Times New Roman"/>
          <w:sz w:val="26"/>
          <w:szCs w:val="26"/>
          <w:lang w:val="en-GB" w:eastAsia="bg-BG"/>
        </w:rPr>
        <w:t xml:space="preserve"> Seidel Foundation (HSS), Konrad Adenauer Foundation </w:t>
      </w:r>
      <w:r w:rsidR="00CA69A5" w:rsidRPr="00CE16B8">
        <w:rPr>
          <w:rFonts w:ascii="Times New Roman" w:eastAsia="Times New Roman" w:hAnsi="Times New Roman" w:cs="Times New Roman"/>
          <w:sz w:val="26"/>
          <w:szCs w:val="26"/>
          <w:lang w:val="en-GB" w:eastAsia="bg-BG"/>
        </w:rPr>
        <w:t>(</w:t>
      </w:r>
      <w:r w:rsidRPr="00CE16B8">
        <w:rPr>
          <w:rFonts w:ascii="Times New Roman" w:eastAsia="Times New Roman" w:hAnsi="Times New Roman" w:cs="Times New Roman"/>
          <w:sz w:val="26"/>
          <w:szCs w:val="26"/>
          <w:lang w:val="en-GB" w:eastAsia="bg-BG"/>
        </w:rPr>
        <w:t xml:space="preserve">KAS), South-East Law Enforcement </w:t>
      </w:r>
      <w:proofErr w:type="spellStart"/>
      <w:r w:rsidRPr="00CE16B8">
        <w:rPr>
          <w:rFonts w:ascii="Times New Roman" w:eastAsia="Times New Roman" w:hAnsi="Times New Roman" w:cs="Times New Roman"/>
          <w:sz w:val="26"/>
          <w:szCs w:val="26"/>
          <w:lang w:val="en-GB" w:eastAsia="bg-BG"/>
        </w:rPr>
        <w:t>Center</w:t>
      </w:r>
      <w:proofErr w:type="spellEnd"/>
      <w:r w:rsidRPr="00CE16B8">
        <w:rPr>
          <w:rFonts w:ascii="Times New Roman" w:eastAsia="Times New Roman" w:hAnsi="Times New Roman" w:cs="Times New Roman"/>
          <w:sz w:val="26"/>
          <w:szCs w:val="26"/>
          <w:lang w:val="en-GB" w:eastAsia="bg-BG"/>
        </w:rPr>
        <w:t xml:space="preserve"> (SELEC), PA 1a (EUSDR), EuroVienna, Joint Secretariat of Danube Transnational Programme (JS of DTP). </w:t>
      </w:r>
      <w:r w:rsidRPr="00CE16B8">
        <w:rPr>
          <w:rFonts w:ascii="Times New Roman" w:eastAsia="Calibri" w:hAnsi="Times New Roman" w:cs="Times New Roman"/>
          <w:sz w:val="26"/>
          <w:szCs w:val="26"/>
          <w:lang w:val="en-GB"/>
        </w:rPr>
        <w:t>Under the Chairmanship of the Federal Ministry of the Interior, the IX meeting of the PA 11 Steering Group focused on the current progress of the ongoing projects and activities within the framework of PA 11. Special emphasize was given on the available opportunities for funding projects in PA 11. The Priority Area Coordinators outlined the main achievements and tendencies of PA 11 work in the last eight months</w:t>
      </w:r>
      <w:r w:rsidRPr="00CE16B8">
        <w:rPr>
          <w:rFonts w:ascii="Times New Roman" w:eastAsia="Calibri" w:hAnsi="Times New Roman" w:cs="Times New Roman"/>
          <w:i/>
          <w:sz w:val="26"/>
          <w:szCs w:val="26"/>
          <w:lang w:val="en-GB"/>
        </w:rPr>
        <w:t xml:space="preserve">.  </w:t>
      </w:r>
    </w:p>
    <w:p w:rsidR="003C2357" w:rsidRPr="00CE16B8" w:rsidRDefault="003C2357" w:rsidP="003C2357">
      <w:pPr>
        <w:pStyle w:val="NormalWeb"/>
        <w:spacing w:before="120" w:beforeAutospacing="0" w:after="120" w:afterAutospacing="0"/>
        <w:jc w:val="both"/>
        <w:rPr>
          <w:bCs/>
          <w:sz w:val="26"/>
          <w:szCs w:val="26"/>
          <w:lang w:val="en-GB"/>
        </w:rPr>
      </w:pPr>
      <w:r w:rsidRPr="00CE16B8">
        <w:rPr>
          <w:sz w:val="26"/>
          <w:szCs w:val="26"/>
          <w:lang w:val="en-GB"/>
        </w:rPr>
        <w:t>Both Steering Group meetings</w:t>
      </w:r>
      <w:r w:rsidRPr="00CE16B8">
        <w:rPr>
          <w:iCs/>
          <w:sz w:val="26"/>
          <w:szCs w:val="26"/>
          <w:lang w:val="en-GB"/>
        </w:rPr>
        <w:t xml:space="preserve"> helped the participants to exchange information on the current progress of the on-going projects within PA 11 and elucidated the way ahead for the planned ones. </w:t>
      </w:r>
      <w:r w:rsidRPr="00CE16B8">
        <w:rPr>
          <w:bCs/>
          <w:sz w:val="26"/>
          <w:szCs w:val="26"/>
          <w:lang w:val="en-GB"/>
        </w:rPr>
        <w:t xml:space="preserve">Steering Group meetings should continue to have strongly practical focus and emphasize on concrete achievements and results. </w:t>
      </w:r>
    </w:p>
    <w:p w:rsidR="003C2357" w:rsidRPr="00CE16B8" w:rsidRDefault="003C2357" w:rsidP="003C2357">
      <w:pPr>
        <w:pStyle w:val="NormalWeb"/>
        <w:spacing w:before="120" w:beforeAutospacing="0" w:after="120" w:afterAutospacing="0"/>
        <w:jc w:val="both"/>
        <w:rPr>
          <w:sz w:val="26"/>
          <w:szCs w:val="26"/>
          <w:lang w:val="en-GB"/>
        </w:rPr>
      </w:pPr>
    </w:p>
    <w:p w:rsidR="003C2357" w:rsidRPr="00CE16B8" w:rsidRDefault="003C2357" w:rsidP="003C2357">
      <w:pPr>
        <w:pStyle w:val="NormalWeb"/>
        <w:spacing w:before="120" w:beforeAutospacing="0" w:after="120" w:afterAutospacing="0"/>
        <w:jc w:val="both"/>
        <w:rPr>
          <w:sz w:val="26"/>
          <w:szCs w:val="26"/>
          <w:lang w:val="en-GB"/>
        </w:rPr>
      </w:pPr>
      <w:r w:rsidRPr="00CE16B8">
        <w:rPr>
          <w:sz w:val="26"/>
          <w:szCs w:val="26"/>
          <w:lang w:val="en-GB"/>
        </w:rPr>
        <w:t xml:space="preserve">Among the </w:t>
      </w:r>
      <w:r w:rsidRPr="00CE16B8">
        <w:rPr>
          <w:i/>
          <w:sz w:val="26"/>
          <w:szCs w:val="26"/>
          <w:lang w:val="en-GB"/>
        </w:rPr>
        <w:t>lessons learned</w:t>
      </w:r>
      <w:r w:rsidRPr="00CE16B8">
        <w:rPr>
          <w:sz w:val="26"/>
          <w:szCs w:val="26"/>
          <w:lang w:val="en-GB"/>
        </w:rPr>
        <w:t xml:space="preserve"> in the past year we place:</w:t>
      </w:r>
    </w:p>
    <w:p w:rsidR="003C2357" w:rsidRPr="00CE16B8" w:rsidRDefault="003C2357" w:rsidP="003C2357">
      <w:pPr>
        <w:pStyle w:val="NormalWeb"/>
        <w:spacing w:before="120" w:beforeAutospacing="0" w:after="120" w:afterAutospacing="0"/>
        <w:jc w:val="both"/>
        <w:rPr>
          <w:b/>
          <w:i/>
          <w:sz w:val="26"/>
          <w:szCs w:val="26"/>
          <w:lang w:val="en-GB"/>
        </w:rPr>
      </w:pPr>
      <w:r w:rsidRPr="00CE16B8">
        <w:rPr>
          <w:b/>
          <w:i/>
          <w:sz w:val="26"/>
          <w:szCs w:val="26"/>
          <w:lang w:val="en-GB"/>
        </w:rPr>
        <w:t>The significance of active involvement of PA 11 stakeholders</w:t>
      </w:r>
    </w:p>
    <w:p w:rsidR="003C2357" w:rsidRPr="00CE16B8" w:rsidRDefault="003C2357" w:rsidP="003C2357">
      <w:pPr>
        <w:pStyle w:val="NormalWeb"/>
        <w:spacing w:before="120" w:beforeAutospacing="0" w:after="120" w:afterAutospacing="0"/>
        <w:jc w:val="both"/>
        <w:rPr>
          <w:sz w:val="26"/>
          <w:szCs w:val="26"/>
          <w:lang w:val="en-GB"/>
        </w:rPr>
      </w:pPr>
      <w:r w:rsidRPr="00CE16B8">
        <w:rPr>
          <w:sz w:val="26"/>
          <w:szCs w:val="26"/>
          <w:lang w:val="en-GB"/>
        </w:rPr>
        <w:t xml:space="preserve">The EUSDR countries and the relevant stakeholders could be permanently involved if they see the possibility for concrete cooperation and feasible results. </w:t>
      </w:r>
      <w:r w:rsidRPr="00CE16B8">
        <w:rPr>
          <w:bCs/>
          <w:sz w:val="26"/>
          <w:szCs w:val="26"/>
          <w:lang w:val="en-GB"/>
        </w:rPr>
        <w:t xml:space="preserve">In the beginning </w:t>
      </w:r>
      <w:r w:rsidRPr="00CE16B8">
        <w:rPr>
          <w:rStyle w:val="hps"/>
          <w:sz w:val="26"/>
          <w:szCs w:val="26"/>
          <w:lang w:val="en-GB"/>
        </w:rPr>
        <w:t>one of the biggest challenge</w:t>
      </w:r>
      <w:r w:rsidRPr="00CE16B8">
        <w:rPr>
          <w:sz w:val="26"/>
          <w:szCs w:val="26"/>
          <w:lang w:val="en-GB"/>
        </w:rPr>
        <w:t xml:space="preserve">s </w:t>
      </w:r>
      <w:r w:rsidRPr="00CE16B8">
        <w:rPr>
          <w:rStyle w:val="hps"/>
          <w:sz w:val="26"/>
          <w:szCs w:val="26"/>
          <w:lang w:val="en-GB"/>
        </w:rPr>
        <w:t>for our</w:t>
      </w:r>
      <w:r w:rsidRPr="00CE16B8">
        <w:rPr>
          <w:sz w:val="26"/>
          <w:szCs w:val="26"/>
          <w:lang w:val="en-GB"/>
        </w:rPr>
        <w:t xml:space="preserve"> </w:t>
      </w:r>
      <w:r w:rsidRPr="00CE16B8">
        <w:rPr>
          <w:rStyle w:val="hps"/>
          <w:sz w:val="26"/>
          <w:szCs w:val="26"/>
          <w:lang w:val="en-GB"/>
        </w:rPr>
        <w:t>priority area</w:t>
      </w:r>
      <w:r w:rsidRPr="00CE16B8">
        <w:rPr>
          <w:sz w:val="26"/>
          <w:szCs w:val="26"/>
          <w:lang w:val="en-GB"/>
        </w:rPr>
        <w:t xml:space="preserve"> </w:t>
      </w:r>
      <w:r w:rsidRPr="00CE16B8">
        <w:rPr>
          <w:rStyle w:val="hps"/>
          <w:sz w:val="26"/>
          <w:szCs w:val="26"/>
          <w:lang w:val="en-GB"/>
        </w:rPr>
        <w:t>was the lack of</w:t>
      </w:r>
      <w:r w:rsidRPr="00CE16B8">
        <w:rPr>
          <w:sz w:val="26"/>
          <w:szCs w:val="26"/>
          <w:lang w:val="en-GB"/>
        </w:rPr>
        <w:t xml:space="preserve"> </w:t>
      </w:r>
      <w:r w:rsidRPr="00CE16B8">
        <w:rPr>
          <w:rStyle w:val="hps"/>
          <w:sz w:val="26"/>
          <w:szCs w:val="26"/>
          <w:lang w:val="en-GB"/>
        </w:rPr>
        <w:t>particular instrument</w:t>
      </w:r>
      <w:r w:rsidRPr="00CE16B8">
        <w:rPr>
          <w:sz w:val="26"/>
          <w:szCs w:val="26"/>
          <w:lang w:val="en-GB"/>
        </w:rPr>
        <w:t xml:space="preserve"> </w:t>
      </w:r>
      <w:r w:rsidRPr="00CE16B8">
        <w:rPr>
          <w:rStyle w:val="hps"/>
          <w:sz w:val="26"/>
          <w:szCs w:val="26"/>
          <w:lang w:val="en-GB"/>
        </w:rPr>
        <w:t xml:space="preserve">for financing projects. We passed a long way trying to keep the interest and not to lose </w:t>
      </w:r>
      <w:r w:rsidRPr="00CE16B8">
        <w:rPr>
          <w:rStyle w:val="hps"/>
          <w:sz w:val="26"/>
          <w:szCs w:val="26"/>
          <w:lang w:val="en-GB"/>
        </w:rPr>
        <w:lastRenderedPageBreak/>
        <w:t>motivation. In the last year one of the hallmarks in PA 11 agenda is the progress in the project implementation, the presentation of new ideas and initiatives. In the Register of the project proposals kept by our Coordination Bureau there are 48 proposals included.</w:t>
      </w:r>
    </w:p>
    <w:p w:rsidR="003C2357" w:rsidRPr="00CE16B8" w:rsidRDefault="003C2357" w:rsidP="003C2357">
      <w:pPr>
        <w:pStyle w:val="NormalWeb"/>
        <w:spacing w:before="120" w:beforeAutospacing="0" w:after="120" w:afterAutospacing="0"/>
        <w:jc w:val="both"/>
        <w:rPr>
          <w:b/>
          <w:i/>
          <w:sz w:val="26"/>
          <w:szCs w:val="26"/>
          <w:lang w:val="en-GB"/>
        </w:rPr>
      </w:pPr>
      <w:r w:rsidRPr="00CE16B8">
        <w:rPr>
          <w:b/>
          <w:i/>
          <w:sz w:val="26"/>
          <w:szCs w:val="26"/>
          <w:lang w:val="en-GB"/>
        </w:rPr>
        <w:t>The importance of the “everyday work”</w:t>
      </w:r>
    </w:p>
    <w:p w:rsidR="003C2357" w:rsidRPr="00CE16B8" w:rsidRDefault="003C2357" w:rsidP="003C2357">
      <w:pPr>
        <w:pStyle w:val="NormalWeb"/>
        <w:spacing w:before="120" w:beforeAutospacing="0" w:after="120" w:afterAutospacing="0"/>
        <w:jc w:val="both"/>
        <w:rPr>
          <w:sz w:val="26"/>
          <w:szCs w:val="26"/>
          <w:lang w:val="en-GB"/>
        </w:rPr>
      </w:pPr>
      <w:r w:rsidRPr="00CE16B8">
        <w:rPr>
          <w:sz w:val="26"/>
          <w:szCs w:val="26"/>
          <w:lang w:val="en-GB"/>
        </w:rPr>
        <w:t xml:space="preserve">Undoubtedly, the highest political commitment is very important but the bottom-up approach is the essence of our work. The Coordination Bureau established in the Bulgarian Ministry of the Interior to support the PACs, to facilitate the Steering Group and to structure the everyday work, will continue to be active, energetic and dedicated structure in the achievement of PA 11 targets. </w:t>
      </w:r>
    </w:p>
    <w:p w:rsidR="003C2357" w:rsidRPr="00CE16B8" w:rsidRDefault="003C2357" w:rsidP="003C2357">
      <w:pPr>
        <w:spacing w:before="120" w:after="120" w:line="240" w:lineRule="auto"/>
        <w:jc w:val="both"/>
        <w:rPr>
          <w:rFonts w:ascii="Times New Roman" w:eastAsia="Times New Roman" w:hAnsi="Times New Roman" w:cs="Times New Roman"/>
          <w:i/>
          <w:sz w:val="26"/>
          <w:szCs w:val="26"/>
          <w:lang w:val="en-GB"/>
        </w:rPr>
      </w:pPr>
      <w:r w:rsidRPr="00CE16B8">
        <w:rPr>
          <w:rFonts w:ascii="Times New Roman" w:eastAsia="Times New Roman" w:hAnsi="Times New Roman" w:cs="Times New Roman"/>
          <w:i/>
          <w:sz w:val="26"/>
          <w:szCs w:val="26"/>
          <w:lang w:val="en-GB"/>
        </w:rPr>
        <w:t xml:space="preserve">Publicity measures (website, stakeholder seminars, publications) etc. </w:t>
      </w:r>
    </w:p>
    <w:p w:rsidR="003C2357" w:rsidRPr="00CE16B8" w:rsidRDefault="003C2357" w:rsidP="003C2357">
      <w:pPr>
        <w:keepNext/>
        <w:spacing w:before="120" w:after="120" w:line="240" w:lineRule="auto"/>
        <w:jc w:val="both"/>
        <w:outlineLvl w:val="1"/>
        <w:rPr>
          <w:rFonts w:ascii="Times New Roman" w:eastAsia="Calibri" w:hAnsi="Times New Roman" w:cs="Times New Roman"/>
          <w:sz w:val="26"/>
          <w:szCs w:val="26"/>
          <w:lang w:val="en-GB"/>
        </w:rPr>
      </w:pPr>
      <w:bookmarkStart w:id="19" w:name="_Toc412016010"/>
      <w:r w:rsidRPr="00CE16B8">
        <w:rPr>
          <w:rFonts w:ascii="Times New Roman" w:eastAsia="Calibri" w:hAnsi="Times New Roman" w:cs="Times New Roman"/>
          <w:sz w:val="26"/>
          <w:szCs w:val="26"/>
          <w:lang w:val="en-GB"/>
        </w:rPr>
        <w:t>Constant</w:t>
      </w:r>
      <w:r w:rsidRPr="00CE16B8">
        <w:rPr>
          <w:rFonts w:ascii="Times New Roman" w:eastAsia="Times New Roman" w:hAnsi="Times New Roman" w:cs="Times New Roman"/>
          <w:sz w:val="26"/>
          <w:szCs w:val="26"/>
          <w:lang w:val="en-GB"/>
        </w:rPr>
        <w:t xml:space="preserve"> efforts </w:t>
      </w:r>
      <w:r w:rsidRPr="00CE16B8">
        <w:rPr>
          <w:rFonts w:ascii="Times New Roman" w:eastAsia="Calibri" w:hAnsi="Times New Roman" w:cs="Times New Roman"/>
          <w:sz w:val="26"/>
          <w:szCs w:val="26"/>
          <w:lang w:val="en-GB"/>
        </w:rPr>
        <w:t xml:space="preserve">are made </w:t>
      </w:r>
      <w:r w:rsidRPr="00CE16B8">
        <w:rPr>
          <w:rFonts w:ascii="Times New Roman" w:eastAsia="Times New Roman" w:hAnsi="Times New Roman" w:cs="Times New Roman"/>
          <w:sz w:val="26"/>
          <w:szCs w:val="26"/>
          <w:lang w:val="en-GB"/>
        </w:rPr>
        <w:t>to stay visible and to inform the society on the achieved results. A good contact is established with the members of the Steering Group of PA 11 and constructive dialogue is maintained. With the purpose of staying visible the Coordination Bureau is updating regularly the website of</w:t>
      </w:r>
      <w:r w:rsidR="00CB4AD4" w:rsidRPr="00CE16B8">
        <w:rPr>
          <w:rFonts w:ascii="Times New Roman" w:eastAsia="Times New Roman" w:hAnsi="Times New Roman" w:cs="Times New Roman"/>
          <w:sz w:val="26"/>
          <w:szCs w:val="26"/>
          <w:lang w:val="en-GB"/>
        </w:rPr>
        <w:t xml:space="preserve"> </w:t>
      </w:r>
      <w:r w:rsidR="00CA69A5" w:rsidRPr="00CE16B8">
        <w:rPr>
          <w:rFonts w:ascii="Times New Roman" w:eastAsia="Times New Roman" w:hAnsi="Times New Roman" w:cs="Times New Roman"/>
          <w:sz w:val="26"/>
          <w:szCs w:val="26"/>
          <w:lang w:val="en-GB"/>
        </w:rPr>
        <w:t>PA</w:t>
      </w:r>
      <w:r w:rsidR="00CB4AD4" w:rsidRPr="00CE16B8">
        <w:rPr>
          <w:rFonts w:ascii="Times New Roman" w:eastAsia="Times New Roman" w:hAnsi="Times New Roman" w:cs="Times New Roman"/>
          <w:sz w:val="26"/>
          <w:szCs w:val="26"/>
          <w:lang w:val="en-GB"/>
        </w:rPr>
        <w:t xml:space="preserve"> </w:t>
      </w:r>
      <w:r w:rsidR="00CA69A5" w:rsidRPr="00CE16B8">
        <w:rPr>
          <w:rFonts w:ascii="Times New Roman" w:eastAsia="Times New Roman" w:hAnsi="Times New Roman" w:cs="Times New Roman"/>
          <w:sz w:val="26"/>
          <w:szCs w:val="26"/>
          <w:lang w:val="en-GB"/>
        </w:rPr>
        <w:t>11</w:t>
      </w:r>
      <w:r w:rsidRPr="00CE16B8">
        <w:rPr>
          <w:rFonts w:ascii="Times New Roman" w:eastAsia="Times New Roman" w:hAnsi="Times New Roman" w:cs="Times New Roman"/>
          <w:sz w:val="26"/>
          <w:szCs w:val="26"/>
          <w:lang w:val="en-GB"/>
        </w:rPr>
        <w:t>.</w:t>
      </w:r>
      <w:bookmarkEnd w:id="19"/>
      <w:r w:rsidRPr="00CE16B8">
        <w:rPr>
          <w:rFonts w:ascii="Times New Roman" w:eastAsia="Times New Roman" w:hAnsi="Times New Roman" w:cs="Times New Roman"/>
          <w:sz w:val="26"/>
          <w:szCs w:val="26"/>
          <w:lang w:val="en-GB"/>
        </w:rPr>
        <w:t xml:space="preserve"> The participation in different events (such as the III EUSDR Annual Forum) allows PA 11 work to be communicated in </w:t>
      </w:r>
      <w:r w:rsidRPr="00CE16B8">
        <w:rPr>
          <w:rFonts w:ascii="Times New Roman" w:hAnsi="Times New Roman" w:cs="Times New Roman"/>
          <w:sz w:val="26"/>
          <w:szCs w:val="26"/>
          <w:lang w:val="en-GB"/>
        </w:rPr>
        <w:t>terms of projects implementation. These events allow to see the work of the priority area against the background of other PA work and to exchange good practices and information on faced challenges.</w:t>
      </w:r>
    </w:p>
    <w:p w:rsidR="003C2357" w:rsidRPr="00CE16B8" w:rsidRDefault="003C2357" w:rsidP="003C2357">
      <w:pPr>
        <w:spacing w:before="120" w:after="120" w:line="240" w:lineRule="auto"/>
        <w:jc w:val="both"/>
        <w:rPr>
          <w:rFonts w:ascii="Times New Roman" w:eastAsia="Times New Roman" w:hAnsi="Times New Roman" w:cs="Times New Roman"/>
          <w:i/>
          <w:sz w:val="26"/>
          <w:szCs w:val="26"/>
          <w:lang w:val="en-GB"/>
        </w:rPr>
      </w:pPr>
      <w:r w:rsidRPr="00CE16B8">
        <w:rPr>
          <w:rFonts w:ascii="Times New Roman" w:eastAsia="Times New Roman" w:hAnsi="Times New Roman" w:cs="Times New Roman"/>
          <w:i/>
          <w:sz w:val="26"/>
          <w:szCs w:val="26"/>
          <w:lang w:val="en-GB"/>
        </w:rPr>
        <w:t>Outline o</w:t>
      </w:r>
      <w:r w:rsidR="00E75810" w:rsidRPr="00CE16B8">
        <w:rPr>
          <w:rFonts w:ascii="Times New Roman" w:eastAsia="Times New Roman" w:hAnsi="Times New Roman" w:cs="Times New Roman"/>
          <w:i/>
          <w:sz w:val="26"/>
          <w:szCs w:val="26"/>
          <w:lang w:val="en-GB"/>
        </w:rPr>
        <w:t>f</w:t>
      </w:r>
      <w:r w:rsidRPr="00CE16B8">
        <w:rPr>
          <w:rFonts w:ascii="Times New Roman" w:eastAsia="Times New Roman" w:hAnsi="Times New Roman" w:cs="Times New Roman"/>
          <w:i/>
          <w:sz w:val="26"/>
          <w:szCs w:val="26"/>
          <w:lang w:val="en-GB"/>
        </w:rPr>
        <w:t xml:space="preserve"> the future. </w:t>
      </w:r>
      <w:proofErr w:type="gramStart"/>
      <w:r w:rsidRPr="00CE16B8">
        <w:rPr>
          <w:rFonts w:ascii="Times New Roman" w:eastAsia="Times New Roman" w:hAnsi="Times New Roman" w:cs="Times New Roman"/>
          <w:i/>
          <w:sz w:val="26"/>
          <w:szCs w:val="26"/>
          <w:lang w:val="en-GB"/>
        </w:rPr>
        <w:t>Next steps and challenges.</w:t>
      </w:r>
      <w:proofErr w:type="gramEnd"/>
    </w:p>
    <w:p w:rsidR="003C2357" w:rsidRPr="00CE16B8" w:rsidRDefault="003C2357" w:rsidP="003C2357">
      <w:pPr>
        <w:autoSpaceDE w:val="0"/>
        <w:autoSpaceDN w:val="0"/>
        <w:adjustRightInd w:val="0"/>
        <w:spacing w:before="120" w:after="120" w:line="240" w:lineRule="auto"/>
        <w:jc w:val="both"/>
        <w:rPr>
          <w:rFonts w:ascii="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PA 11 </w:t>
      </w:r>
      <w:r w:rsidRPr="00CE16B8">
        <w:rPr>
          <w:rFonts w:ascii="Times New Roman" w:hAnsi="Times New Roman" w:cs="Times New Roman"/>
          <w:sz w:val="26"/>
          <w:szCs w:val="26"/>
          <w:lang w:val="en-GB"/>
        </w:rPr>
        <w:t xml:space="preserve">has always been looking for the added value of the work, to increase the effectiveness and to achieve tangible results. We will continue our efforts for identifying common grounds and </w:t>
      </w:r>
      <w:r w:rsidRPr="00CE16B8">
        <w:rPr>
          <w:rFonts w:ascii="Times New Roman" w:hAnsi="Times New Roman" w:cs="Times New Roman"/>
          <w:bCs/>
          <w:sz w:val="26"/>
          <w:szCs w:val="26"/>
          <w:lang w:val="en-GB"/>
        </w:rPr>
        <w:t xml:space="preserve">thematic </w:t>
      </w:r>
      <w:r w:rsidR="00A85E42" w:rsidRPr="00CE16B8">
        <w:rPr>
          <w:rFonts w:ascii="Times New Roman" w:hAnsi="Times New Roman" w:cs="Times New Roman"/>
          <w:bCs/>
          <w:sz w:val="26"/>
          <w:szCs w:val="26"/>
          <w:lang w:val="en-GB"/>
        </w:rPr>
        <w:t>overlapping</w:t>
      </w:r>
      <w:r w:rsidRPr="00CE16B8">
        <w:rPr>
          <w:rFonts w:ascii="Times New Roman" w:hAnsi="Times New Roman" w:cs="Times New Roman"/>
          <w:b/>
          <w:bCs/>
          <w:sz w:val="26"/>
          <w:szCs w:val="26"/>
          <w:lang w:val="en-GB"/>
        </w:rPr>
        <w:t xml:space="preserve"> </w:t>
      </w:r>
      <w:r w:rsidR="00701456" w:rsidRPr="00CE16B8">
        <w:rPr>
          <w:rFonts w:ascii="Times New Roman" w:hAnsi="Times New Roman" w:cs="Times New Roman"/>
          <w:sz w:val="26"/>
          <w:szCs w:val="26"/>
          <w:lang w:val="en-GB"/>
        </w:rPr>
        <w:t>of</w:t>
      </w:r>
      <w:r w:rsidRPr="00CE16B8">
        <w:rPr>
          <w:rFonts w:ascii="Times New Roman" w:hAnsi="Times New Roman" w:cs="Times New Roman"/>
          <w:sz w:val="26"/>
          <w:szCs w:val="26"/>
          <w:lang w:val="en-GB"/>
        </w:rPr>
        <w:t xml:space="preserve"> joint initiatives with different partners. </w:t>
      </w:r>
    </w:p>
    <w:p w:rsidR="003C2357" w:rsidRPr="00CE16B8" w:rsidRDefault="003C2357" w:rsidP="003C2357">
      <w:pPr>
        <w:autoSpaceDE w:val="0"/>
        <w:autoSpaceDN w:val="0"/>
        <w:adjustRightInd w:val="0"/>
        <w:spacing w:before="120" w:after="120" w:line="240" w:lineRule="auto"/>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Along with the enlargement of the thematic scop</w:t>
      </w:r>
      <w:r w:rsidR="00701456" w:rsidRPr="00CE16B8">
        <w:rPr>
          <w:rFonts w:ascii="Times New Roman" w:hAnsi="Times New Roman" w:cs="Times New Roman"/>
          <w:sz w:val="26"/>
          <w:szCs w:val="26"/>
          <w:lang w:val="en-GB"/>
        </w:rPr>
        <w:t xml:space="preserve">e (by including the topics of </w:t>
      </w:r>
      <w:r w:rsidRPr="00CE16B8">
        <w:rPr>
          <w:rFonts w:ascii="Times New Roman" w:hAnsi="Times New Roman" w:cs="Times New Roman"/>
          <w:sz w:val="26"/>
          <w:szCs w:val="26"/>
          <w:lang w:val="en-GB"/>
        </w:rPr>
        <w:t xml:space="preserve">migration and combatting terrorism), one of our next challenges is to further explore and develop the cooperation with the customs authorities. The common initiatives could be related to joint development of concrete project ideas, organizing </w:t>
      </w:r>
      <w:r w:rsidR="00701456" w:rsidRPr="00CE16B8">
        <w:rPr>
          <w:rFonts w:ascii="Times New Roman" w:hAnsi="Times New Roman" w:cs="Times New Roman"/>
          <w:sz w:val="26"/>
          <w:szCs w:val="26"/>
          <w:lang w:val="en-GB"/>
        </w:rPr>
        <w:t>stakeholder</w:t>
      </w:r>
      <w:r w:rsidRPr="00CE16B8">
        <w:rPr>
          <w:rFonts w:ascii="Times New Roman" w:hAnsi="Times New Roman" w:cs="Times New Roman"/>
          <w:sz w:val="26"/>
          <w:szCs w:val="26"/>
          <w:lang w:val="en-GB"/>
        </w:rPr>
        <w:t xml:space="preserve"> events and exchange of best practices. The added value of the cross sectoral cooperation will result in better visibility and </w:t>
      </w:r>
      <w:r w:rsidR="00E75810" w:rsidRPr="00CE16B8">
        <w:rPr>
          <w:rFonts w:ascii="Times New Roman" w:hAnsi="Times New Roman" w:cs="Times New Roman"/>
          <w:sz w:val="26"/>
          <w:szCs w:val="26"/>
          <w:lang w:val="en-GB"/>
        </w:rPr>
        <w:t>impact</w:t>
      </w:r>
      <w:r w:rsidRPr="00CE16B8">
        <w:rPr>
          <w:rFonts w:ascii="Times New Roman" w:hAnsi="Times New Roman" w:cs="Times New Roman"/>
          <w:sz w:val="26"/>
          <w:szCs w:val="26"/>
          <w:lang w:val="en-GB"/>
        </w:rPr>
        <w:t xml:space="preserve"> of our activities. We are convinced that the common voice leads to higher acceptance and better results.  </w:t>
      </w:r>
    </w:p>
    <w:p w:rsidR="003C2357" w:rsidRPr="00CE16B8" w:rsidRDefault="003C2357" w:rsidP="003C2357">
      <w:pPr>
        <w:autoSpaceDE w:val="0"/>
        <w:autoSpaceDN w:val="0"/>
        <w:adjustRightInd w:val="0"/>
        <w:spacing w:before="120" w:after="120" w:line="240" w:lineRule="auto"/>
        <w:jc w:val="both"/>
        <w:rPr>
          <w:rFonts w:ascii="Times New Roman" w:eastAsia="Calibri" w:hAnsi="Times New Roman" w:cs="Times New Roman"/>
          <w:sz w:val="26"/>
          <w:szCs w:val="26"/>
          <w:lang w:val="en-GB"/>
        </w:rPr>
      </w:pPr>
      <w:r w:rsidRPr="00CE16B8">
        <w:rPr>
          <w:rFonts w:ascii="Times New Roman" w:eastAsia="Calibri" w:hAnsi="Times New Roman" w:cs="Times New Roman"/>
          <w:sz w:val="26"/>
          <w:szCs w:val="26"/>
          <w:lang w:val="en-GB"/>
        </w:rPr>
        <w:t>The practical-oriented approach in the four thematic areas of cooperation (reflecting the PA 11 targets) will remain a fundamental priority within PA 11.</w:t>
      </w:r>
    </w:p>
    <w:p w:rsidR="003C2357" w:rsidRPr="00CE16B8" w:rsidRDefault="003C2357" w:rsidP="003C2357">
      <w:pPr>
        <w:spacing w:before="120" w:after="120" w:line="240" w:lineRule="auto"/>
        <w:jc w:val="both"/>
        <w:rPr>
          <w:rFonts w:ascii="Times New Roman" w:eastAsia="Times New Roman" w:hAnsi="Times New Roman" w:cs="Times New Roman"/>
          <w:sz w:val="26"/>
          <w:szCs w:val="26"/>
          <w:highlight w:val="yellow"/>
          <w:lang w:val="en-GB"/>
        </w:rPr>
      </w:pPr>
    </w:p>
    <w:p w:rsidR="003C2357" w:rsidRPr="00CE16B8" w:rsidRDefault="003C2357" w:rsidP="009A0BDD">
      <w:pPr>
        <w:pStyle w:val="Heading1"/>
        <w:numPr>
          <w:ilvl w:val="0"/>
          <w:numId w:val="18"/>
        </w:numPr>
        <w:rPr>
          <w:rFonts w:ascii="Times New Roman" w:eastAsia="Times New Roman" w:hAnsi="Times New Roman" w:cs="Times New Roman"/>
          <w:lang w:val="en-GB"/>
        </w:rPr>
      </w:pPr>
      <w:bookmarkStart w:id="20" w:name="_Toc428881349"/>
      <w:r w:rsidRPr="00CE16B8">
        <w:rPr>
          <w:rFonts w:ascii="Times New Roman" w:eastAsia="Times New Roman" w:hAnsi="Times New Roman" w:cs="Times New Roman"/>
          <w:lang w:val="en-GB"/>
        </w:rPr>
        <w:lastRenderedPageBreak/>
        <w:t>funding</w:t>
      </w:r>
      <w:bookmarkEnd w:id="20"/>
    </w:p>
    <w:p w:rsidR="003C2357" w:rsidRPr="00CE16B8" w:rsidRDefault="003C2357" w:rsidP="003C2357">
      <w:pPr>
        <w:keepNext/>
        <w:spacing w:before="120" w:after="120" w:line="240" w:lineRule="auto"/>
        <w:jc w:val="both"/>
        <w:outlineLvl w:val="0"/>
        <w:rPr>
          <w:rFonts w:ascii="Times New Roman" w:hAnsi="Times New Roman" w:cs="Times New Roman"/>
          <w:sz w:val="26"/>
          <w:szCs w:val="26"/>
          <w:lang w:val="en-GB"/>
        </w:rPr>
      </w:pPr>
      <w:r w:rsidRPr="00CE16B8">
        <w:rPr>
          <w:rFonts w:ascii="Times New Roman" w:hAnsi="Times New Roman" w:cs="Times New Roman"/>
          <w:sz w:val="26"/>
          <w:szCs w:val="26"/>
          <w:lang w:val="en-GB"/>
        </w:rPr>
        <w:t>Despite the difficulties in obtaining financing for projects within PA 11, the Steering Group members continue the process of generating project ideas and identifying possibilities for their funding through various EU programmes. The successful implementation of the DARIF project and the ingoing project "Cooperation Southeast Danube Region" obtained financing through the already expired ISEC program.</w:t>
      </w:r>
    </w:p>
    <w:p w:rsidR="003C2357" w:rsidRPr="00CE16B8" w:rsidRDefault="003C2357" w:rsidP="003C2357">
      <w:pPr>
        <w:keepNext/>
        <w:spacing w:before="120" w:after="120" w:line="240" w:lineRule="auto"/>
        <w:jc w:val="both"/>
        <w:outlineLvl w:val="0"/>
        <w:rPr>
          <w:rFonts w:ascii="Times New Roman" w:hAnsi="Times New Roman" w:cs="Times New Roman"/>
          <w:sz w:val="26"/>
          <w:szCs w:val="26"/>
          <w:lang w:val="en-GB"/>
        </w:rPr>
      </w:pPr>
      <w:r w:rsidRPr="00CE16B8">
        <w:rPr>
          <w:rFonts w:ascii="Times New Roman" w:hAnsi="Times New Roman" w:cs="Times New Roman"/>
          <w:sz w:val="26"/>
          <w:szCs w:val="26"/>
          <w:lang w:val="en-GB"/>
        </w:rPr>
        <w:t>As it was pointed out among our “success stories” the cooperation with the two foundations – Konrad</w:t>
      </w:r>
      <w:r w:rsidR="00CA69A5"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 xml:space="preserve">Adenauer Foundation and </w:t>
      </w:r>
      <w:proofErr w:type="spellStart"/>
      <w:r w:rsidRPr="00CE16B8">
        <w:rPr>
          <w:rFonts w:ascii="Times New Roman" w:hAnsi="Times New Roman" w:cs="Times New Roman"/>
          <w:sz w:val="26"/>
          <w:szCs w:val="26"/>
          <w:lang w:val="en-GB"/>
        </w:rPr>
        <w:t>Hanns</w:t>
      </w:r>
      <w:proofErr w:type="spellEnd"/>
      <w:r w:rsidR="00CA69A5" w:rsidRPr="00CE16B8">
        <w:rPr>
          <w:rFonts w:ascii="Times New Roman" w:hAnsi="Times New Roman" w:cs="Times New Roman"/>
          <w:sz w:val="26"/>
          <w:szCs w:val="26"/>
          <w:lang w:val="en-GB"/>
        </w:rPr>
        <w:t xml:space="preserve"> </w:t>
      </w:r>
      <w:r w:rsidRPr="00CE16B8">
        <w:rPr>
          <w:rFonts w:ascii="Times New Roman" w:hAnsi="Times New Roman" w:cs="Times New Roman"/>
          <w:sz w:val="26"/>
          <w:szCs w:val="26"/>
          <w:lang w:val="en-GB"/>
        </w:rPr>
        <w:t>Seidel Foundation</w:t>
      </w:r>
      <w:r w:rsidR="00CA69A5" w:rsidRPr="00CE16B8">
        <w:rPr>
          <w:rFonts w:ascii="Times New Roman" w:hAnsi="Times New Roman" w:cs="Times New Roman"/>
          <w:sz w:val="26"/>
          <w:szCs w:val="26"/>
          <w:lang w:val="en-GB"/>
        </w:rPr>
        <w:t xml:space="preserve"> </w:t>
      </w:r>
      <w:proofErr w:type="gramStart"/>
      <w:r w:rsidR="00CA69A5" w:rsidRPr="00CE16B8">
        <w:rPr>
          <w:rFonts w:ascii="Times New Roman" w:hAnsi="Times New Roman" w:cs="Times New Roman"/>
          <w:sz w:val="26"/>
          <w:szCs w:val="26"/>
          <w:lang w:val="en-GB"/>
        </w:rPr>
        <w:t xml:space="preserve">– </w:t>
      </w:r>
      <w:r w:rsidR="00701456" w:rsidRPr="00CE16B8">
        <w:rPr>
          <w:rFonts w:ascii="Times New Roman" w:hAnsi="Times New Roman" w:cs="Times New Roman"/>
          <w:sz w:val="26"/>
          <w:szCs w:val="26"/>
          <w:lang w:val="en-GB"/>
        </w:rPr>
        <w:t xml:space="preserve"> is</w:t>
      </w:r>
      <w:proofErr w:type="gramEnd"/>
      <w:r w:rsidR="00701456" w:rsidRPr="00CE16B8">
        <w:rPr>
          <w:rFonts w:ascii="Times New Roman" w:hAnsi="Times New Roman" w:cs="Times New Roman"/>
          <w:sz w:val="26"/>
          <w:szCs w:val="26"/>
          <w:lang w:val="en-GB"/>
        </w:rPr>
        <w:t xml:space="preserve"> growing</w:t>
      </w:r>
      <w:r w:rsidRPr="00CE16B8">
        <w:rPr>
          <w:rFonts w:ascii="Times New Roman" w:hAnsi="Times New Roman" w:cs="Times New Roman"/>
          <w:sz w:val="26"/>
          <w:szCs w:val="26"/>
          <w:lang w:val="en-GB"/>
        </w:rPr>
        <w:t xml:space="preserve">. Our efforts to involve the civil society </w:t>
      </w:r>
      <w:r w:rsidR="00701456" w:rsidRPr="00CE16B8">
        <w:rPr>
          <w:rFonts w:ascii="Times New Roman" w:hAnsi="Times New Roman" w:cs="Times New Roman"/>
          <w:sz w:val="26"/>
          <w:szCs w:val="26"/>
          <w:lang w:val="en-GB"/>
        </w:rPr>
        <w:t>i</w:t>
      </w:r>
      <w:r w:rsidRPr="00CE16B8">
        <w:rPr>
          <w:rFonts w:ascii="Times New Roman" w:hAnsi="Times New Roman" w:cs="Times New Roman"/>
          <w:sz w:val="26"/>
          <w:szCs w:val="26"/>
          <w:lang w:val="en-GB"/>
        </w:rPr>
        <w:t xml:space="preserve">n PA 11 work and to ensure their support for our activities will continue.  </w:t>
      </w:r>
    </w:p>
    <w:p w:rsidR="003C2357" w:rsidRPr="00CE16B8" w:rsidRDefault="003C2357" w:rsidP="003C2357">
      <w:pPr>
        <w:tabs>
          <w:tab w:val="left" w:pos="709"/>
        </w:tabs>
        <w:spacing w:before="120" w:after="120" w:line="240" w:lineRule="auto"/>
        <w:jc w:val="both"/>
        <w:rPr>
          <w:rFonts w:ascii="Times New Roman" w:eastAsia="Times New Roman" w:hAnsi="Times New Roman" w:cs="Times New Roman"/>
          <w:sz w:val="26"/>
          <w:szCs w:val="26"/>
          <w:lang w:val="en-GB"/>
        </w:rPr>
      </w:pPr>
      <w:r w:rsidRPr="00CE16B8">
        <w:rPr>
          <w:rFonts w:ascii="Times New Roman" w:hAnsi="Times New Roman" w:cs="Times New Roman"/>
          <w:sz w:val="26"/>
          <w:szCs w:val="26"/>
          <w:lang w:val="en-GB"/>
        </w:rPr>
        <w:t xml:space="preserve">In the framework of the </w:t>
      </w:r>
      <w:r w:rsidRPr="00CE16B8">
        <w:rPr>
          <w:rFonts w:ascii="Times New Roman" w:eastAsia="Times New Roman" w:hAnsi="Times New Roman" w:cs="Times New Roman"/>
          <w:sz w:val="26"/>
          <w:szCs w:val="26"/>
          <w:lang w:val="en-GB"/>
        </w:rPr>
        <w:t xml:space="preserve">Second Call of the Technical Assistance Facility for Danube Region Projects (TAF-DRP) after conducting the necessary internal selection procedure, PA 11 submitted three project proposals. All of them were approved to receive support which gives a new impetus in the efforts for finding financing opportunities for the projects under PA 11. </w:t>
      </w:r>
    </w:p>
    <w:p w:rsidR="003C2357" w:rsidRPr="00CE16B8" w:rsidRDefault="003C2357" w:rsidP="003C2357">
      <w:pPr>
        <w:tabs>
          <w:tab w:val="left" w:pos="709"/>
        </w:tabs>
        <w:spacing w:before="120" w:after="12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Regarding the first call of the START instrument, two project proposals were approved for financing (the current state of play of the project implementation is described in the section “Implementation”). </w:t>
      </w:r>
    </w:p>
    <w:p w:rsidR="003C2357" w:rsidRPr="00CE16B8" w:rsidRDefault="003C2357" w:rsidP="003C2357">
      <w:pPr>
        <w:tabs>
          <w:tab w:val="left" w:pos="709"/>
        </w:tabs>
        <w:spacing w:before="120" w:after="12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The ongoing assessment of the project proposals submitted within the second call of START is giving promising results </w:t>
      </w:r>
      <w:r w:rsidR="00701456" w:rsidRPr="00CE16B8">
        <w:rPr>
          <w:rFonts w:ascii="Times New Roman" w:eastAsia="Times New Roman" w:hAnsi="Times New Roman" w:cs="Times New Roman"/>
          <w:sz w:val="26"/>
          <w:szCs w:val="26"/>
          <w:lang w:val="en-GB"/>
        </w:rPr>
        <w:t xml:space="preserve">in view of </w:t>
      </w:r>
      <w:r w:rsidRPr="00CE16B8">
        <w:rPr>
          <w:rFonts w:ascii="Times New Roman" w:eastAsia="Times New Roman" w:hAnsi="Times New Roman" w:cs="Times New Roman"/>
          <w:sz w:val="26"/>
          <w:szCs w:val="26"/>
          <w:lang w:val="en-GB"/>
        </w:rPr>
        <w:t>enrich</w:t>
      </w:r>
      <w:r w:rsidR="00701456" w:rsidRPr="00CE16B8">
        <w:rPr>
          <w:rFonts w:ascii="Times New Roman" w:eastAsia="Times New Roman" w:hAnsi="Times New Roman" w:cs="Times New Roman"/>
          <w:sz w:val="26"/>
          <w:szCs w:val="26"/>
          <w:lang w:val="en-GB"/>
        </w:rPr>
        <w:t>ing</w:t>
      </w:r>
      <w:r w:rsidRPr="00CE16B8">
        <w:rPr>
          <w:rFonts w:ascii="Times New Roman" w:eastAsia="Times New Roman" w:hAnsi="Times New Roman" w:cs="Times New Roman"/>
          <w:sz w:val="26"/>
          <w:szCs w:val="26"/>
          <w:lang w:val="en-GB"/>
        </w:rPr>
        <w:t xml:space="preserve"> PA 11 project portfolio. The proposals approved by the PACs and the Steering Group are to be sent to the Implementation body (EuroVienna) in September. </w:t>
      </w:r>
    </w:p>
    <w:p w:rsidR="003C2357" w:rsidRPr="00CE16B8" w:rsidRDefault="003C2357" w:rsidP="003C2357">
      <w:pPr>
        <w:tabs>
          <w:tab w:val="left" w:pos="709"/>
        </w:tabs>
        <w:spacing w:before="120" w:after="120" w:line="240" w:lineRule="auto"/>
        <w:jc w:val="both"/>
        <w:rPr>
          <w:rFonts w:ascii="Times New Roman" w:eastAsia="Times New Roman" w:hAnsi="Times New Roman" w:cs="Times New Roman"/>
          <w:sz w:val="26"/>
          <w:szCs w:val="26"/>
          <w:lang w:val="en-GB"/>
        </w:rPr>
      </w:pPr>
      <w:r w:rsidRPr="00CE16B8">
        <w:rPr>
          <w:rFonts w:ascii="Times New Roman" w:eastAsia="Times New Roman" w:hAnsi="Times New Roman" w:cs="Times New Roman"/>
          <w:sz w:val="26"/>
          <w:szCs w:val="26"/>
          <w:lang w:val="en-GB"/>
        </w:rPr>
        <w:t xml:space="preserve">The formal endorsement of the </w:t>
      </w:r>
      <w:r w:rsidRPr="00CE16B8">
        <w:rPr>
          <w:rFonts w:ascii="Times New Roman" w:hAnsi="Times New Roman" w:cs="Times New Roman"/>
          <w:sz w:val="26"/>
          <w:szCs w:val="26"/>
          <w:lang w:val="en-GB"/>
        </w:rPr>
        <w:t>Danube Transnational Cooperation Programme by the E</w:t>
      </w:r>
      <w:r w:rsidR="00CA69A5" w:rsidRPr="00CE16B8">
        <w:rPr>
          <w:rFonts w:ascii="Times New Roman" w:hAnsi="Times New Roman" w:cs="Times New Roman"/>
          <w:sz w:val="26"/>
          <w:szCs w:val="26"/>
          <w:lang w:val="en-GB"/>
        </w:rPr>
        <w:t>uropean Commission</w:t>
      </w:r>
      <w:r w:rsidRPr="00CE16B8">
        <w:rPr>
          <w:rFonts w:ascii="Times New Roman" w:hAnsi="Times New Roman" w:cs="Times New Roman"/>
          <w:sz w:val="26"/>
          <w:szCs w:val="26"/>
          <w:lang w:val="en-GB"/>
        </w:rPr>
        <w:t xml:space="preserve"> will provide further opportunities for project initiatives.</w:t>
      </w:r>
    </w:p>
    <w:p w:rsidR="003C2357" w:rsidRPr="00CE16B8" w:rsidRDefault="003C2357" w:rsidP="003C2357">
      <w:pPr>
        <w:keepNext/>
        <w:spacing w:before="120" w:after="120" w:line="240" w:lineRule="auto"/>
        <w:jc w:val="both"/>
        <w:outlineLvl w:val="0"/>
        <w:rPr>
          <w:rFonts w:ascii="Times New Roman" w:hAnsi="Times New Roman" w:cs="Times New Roman"/>
          <w:sz w:val="26"/>
          <w:szCs w:val="26"/>
          <w:lang w:val="en-GB"/>
        </w:rPr>
      </w:pPr>
    </w:p>
    <w:p w:rsidR="00B665EF" w:rsidRPr="00CE16B8" w:rsidRDefault="00B665EF">
      <w:pPr>
        <w:spacing w:before="120" w:after="120" w:line="240" w:lineRule="auto"/>
        <w:rPr>
          <w:rFonts w:ascii="Times New Roman" w:eastAsia="Times New Roman" w:hAnsi="Times New Roman" w:cs="Times New Roman"/>
          <w:b/>
          <w:smallCaps/>
          <w:sz w:val="26"/>
          <w:szCs w:val="26"/>
          <w:u w:val="single"/>
          <w:lang w:val="en-GB"/>
        </w:rPr>
      </w:pPr>
      <w:r w:rsidRPr="00CE16B8">
        <w:rPr>
          <w:rFonts w:ascii="Times New Roman" w:eastAsia="Times New Roman" w:hAnsi="Times New Roman" w:cs="Times New Roman"/>
          <w:b/>
          <w:smallCaps/>
          <w:sz w:val="26"/>
          <w:szCs w:val="26"/>
          <w:u w:val="single"/>
          <w:lang w:val="en-GB"/>
        </w:rPr>
        <w:br w:type="page"/>
      </w:r>
    </w:p>
    <w:p w:rsidR="005C55DA" w:rsidRPr="00CE16B8" w:rsidRDefault="005C55DA" w:rsidP="005C55DA">
      <w:pPr>
        <w:spacing w:after="240" w:line="240" w:lineRule="auto"/>
        <w:jc w:val="both"/>
        <w:rPr>
          <w:rFonts w:ascii="Times New Roman" w:eastAsia="Times New Roman" w:hAnsi="Times New Roman" w:cs="Times New Roman"/>
          <w:b/>
          <w:i/>
          <w:sz w:val="24"/>
          <w:szCs w:val="20"/>
          <w:lang w:val="en-GB"/>
        </w:rPr>
      </w:pPr>
      <w:r w:rsidRPr="00CE16B8">
        <w:rPr>
          <w:rFonts w:ascii="Times New Roman" w:eastAsia="Times New Roman" w:hAnsi="Times New Roman" w:cs="Times New Roman"/>
          <w:b/>
          <w:i/>
          <w:sz w:val="24"/>
          <w:szCs w:val="20"/>
          <w:u w:val="single"/>
          <w:lang w:val="en-GB"/>
        </w:rPr>
        <w:lastRenderedPageBreak/>
        <w:t>Annex 1</w:t>
      </w:r>
      <w:r w:rsidRPr="00CE16B8">
        <w:rPr>
          <w:rFonts w:ascii="Times New Roman" w:eastAsia="Times New Roman" w:hAnsi="Times New Roman" w:cs="Times New Roman"/>
          <w:b/>
          <w:i/>
          <w:sz w:val="24"/>
          <w:szCs w:val="20"/>
          <w:lang w:val="en-GB"/>
        </w:rPr>
        <w:t>:</w:t>
      </w:r>
      <w:r w:rsidRPr="00CE16B8">
        <w:rPr>
          <w:rFonts w:ascii="Times New Roman" w:eastAsia="Times New Roman" w:hAnsi="Times New Roman" w:cs="Times New Roman"/>
          <w:b/>
          <w:i/>
          <w:sz w:val="24"/>
          <w:szCs w:val="20"/>
          <w:lang w:val="en-GB"/>
        </w:rPr>
        <w:tab/>
        <w:t>Roadmaps to implement each action</w:t>
      </w:r>
    </w:p>
    <w:p w:rsidR="00BC4C1F" w:rsidRPr="00CE16B8" w:rsidRDefault="00BC4C1F" w:rsidP="00BC4C1F">
      <w:pPr>
        <w:spacing w:after="240" w:line="240" w:lineRule="auto"/>
        <w:rPr>
          <w:rFonts w:ascii="Times New Roman" w:eastAsia="Times New Roman" w:hAnsi="Times New Roman" w:cs="Times New Roman"/>
          <w:i/>
          <w:sz w:val="24"/>
          <w:szCs w:val="20"/>
          <w:highlight w:val="yellow"/>
          <w:lang w:val="en-GB"/>
        </w:rPr>
      </w:pPr>
      <w:r w:rsidRPr="00CE16B8">
        <w:rPr>
          <w:rFonts w:ascii="Times New Roman" w:eastAsia="Times New Roman" w:hAnsi="Times New Roman" w:cs="Times New Roman"/>
          <w:i/>
          <w:sz w:val="24"/>
          <w:szCs w:val="20"/>
          <w:highlight w:val="yellow"/>
          <w:lang w:val="en-GB"/>
        </w:rPr>
        <w:t>This Annex should summarise the progress in the roadmap, in comparison with the last reporting period:</w:t>
      </w:r>
    </w:p>
    <w:p w:rsidR="00BC4C1F" w:rsidRPr="00CE16B8" w:rsidRDefault="00BC4C1F" w:rsidP="00BC4C1F">
      <w:pPr>
        <w:numPr>
          <w:ilvl w:val="0"/>
          <w:numId w:val="20"/>
        </w:numPr>
        <w:spacing w:after="240" w:line="240" w:lineRule="auto"/>
        <w:jc w:val="both"/>
        <w:rPr>
          <w:rFonts w:ascii="Times New Roman" w:eastAsia="Times New Roman" w:hAnsi="Times New Roman" w:cs="Times New Roman"/>
          <w:i/>
          <w:sz w:val="24"/>
          <w:szCs w:val="20"/>
          <w:highlight w:val="yellow"/>
          <w:lang w:val="en-GB"/>
        </w:rPr>
      </w:pPr>
      <w:r w:rsidRPr="00CE16B8">
        <w:rPr>
          <w:rFonts w:ascii="Times New Roman" w:eastAsia="Times New Roman" w:hAnsi="Times New Roman" w:cs="Times New Roman"/>
          <w:i/>
          <w:sz w:val="24"/>
          <w:szCs w:val="20"/>
          <w:highlight w:val="yellow"/>
          <w:lang w:val="en-GB"/>
        </w:rPr>
        <w:t>Milestones (including deadlines)</w:t>
      </w:r>
    </w:p>
    <w:p w:rsidR="00BC4C1F" w:rsidRPr="00CE16B8" w:rsidRDefault="00BC4C1F" w:rsidP="00BC4C1F">
      <w:pPr>
        <w:numPr>
          <w:ilvl w:val="0"/>
          <w:numId w:val="20"/>
        </w:numPr>
        <w:spacing w:after="240" w:line="240" w:lineRule="auto"/>
        <w:jc w:val="both"/>
        <w:rPr>
          <w:rFonts w:ascii="Times New Roman" w:eastAsia="Times New Roman" w:hAnsi="Times New Roman" w:cs="Times New Roman"/>
          <w:i/>
          <w:sz w:val="24"/>
          <w:szCs w:val="20"/>
          <w:highlight w:val="yellow"/>
          <w:lang w:val="en-GB"/>
        </w:rPr>
      </w:pPr>
      <w:r w:rsidRPr="00CE16B8">
        <w:rPr>
          <w:rFonts w:ascii="Times New Roman" w:eastAsia="Times New Roman" w:hAnsi="Times New Roman" w:cs="Times New Roman"/>
          <w:i/>
          <w:sz w:val="24"/>
          <w:szCs w:val="20"/>
          <w:highlight w:val="yellow"/>
          <w:lang w:val="en-GB"/>
        </w:rPr>
        <w:t xml:space="preserve">Outputs  </w:t>
      </w:r>
    </w:p>
    <w:p w:rsidR="00BC4C1F" w:rsidRPr="00CE16B8" w:rsidRDefault="00BC4C1F" w:rsidP="00BC4C1F">
      <w:pPr>
        <w:numPr>
          <w:ilvl w:val="0"/>
          <w:numId w:val="20"/>
        </w:numPr>
        <w:spacing w:after="240" w:line="240" w:lineRule="auto"/>
        <w:jc w:val="both"/>
        <w:rPr>
          <w:rFonts w:ascii="Times New Roman" w:eastAsia="Times New Roman" w:hAnsi="Times New Roman" w:cs="Times New Roman"/>
          <w:i/>
          <w:sz w:val="24"/>
          <w:szCs w:val="20"/>
          <w:highlight w:val="yellow"/>
          <w:lang w:val="en-GB"/>
        </w:rPr>
      </w:pPr>
      <w:r w:rsidRPr="00CE16B8">
        <w:rPr>
          <w:rFonts w:ascii="Times New Roman" w:eastAsia="Times New Roman" w:hAnsi="Times New Roman" w:cs="Times New Roman"/>
          <w:i/>
          <w:sz w:val="24"/>
          <w:szCs w:val="20"/>
          <w:highlight w:val="yellow"/>
          <w:lang w:val="en-GB"/>
        </w:rPr>
        <w:t>List of projects associated with the actions included in the roadmap</w:t>
      </w:r>
      <w:proofErr w:type="gramStart"/>
      <w:r w:rsidRPr="00CE16B8">
        <w:rPr>
          <w:rFonts w:ascii="Times New Roman" w:eastAsia="Times New Roman" w:hAnsi="Times New Roman" w:cs="Times New Roman"/>
          <w:i/>
          <w:sz w:val="24"/>
          <w:szCs w:val="20"/>
          <w:highlight w:val="yellow"/>
          <w:lang w:val="en-GB"/>
        </w:rPr>
        <w:t>:[</w:t>
      </w:r>
      <w:proofErr w:type="gramEnd"/>
      <w:r w:rsidRPr="00CE16B8">
        <w:rPr>
          <w:rFonts w:ascii="Times New Roman" w:eastAsia="Times New Roman" w:hAnsi="Times New Roman" w:cs="Times New Roman"/>
          <w:i/>
          <w:sz w:val="24"/>
          <w:szCs w:val="20"/>
          <w:highlight w:val="yellow"/>
          <w:lang w:val="en-GB"/>
        </w:rPr>
        <w:t>Please specify only the name of the project as a full description will be included in annex 2.]</w:t>
      </w:r>
    </w:p>
    <w:p w:rsidR="00BC4C1F" w:rsidRPr="00CE16B8" w:rsidRDefault="00BC4C1F" w:rsidP="005C55DA">
      <w:pPr>
        <w:spacing w:after="240" w:line="240" w:lineRule="auto"/>
        <w:jc w:val="both"/>
        <w:rPr>
          <w:rFonts w:ascii="Times New Roman" w:eastAsia="Times New Roman" w:hAnsi="Times New Roman" w:cs="Times New Roman"/>
          <w:b/>
          <w:i/>
          <w:sz w:val="24"/>
          <w:szCs w:val="20"/>
          <w:lang w:val="en-GB"/>
        </w:rPr>
      </w:pPr>
    </w:p>
    <w:p w:rsidR="00D62784" w:rsidRPr="00CE16B8" w:rsidRDefault="00D62784" w:rsidP="00D62784">
      <w:pPr>
        <w:spacing w:after="0" w:line="240" w:lineRule="auto"/>
        <w:jc w:val="both"/>
        <w:rPr>
          <w:rFonts w:ascii="Times New Roman" w:eastAsia="Times New Roman" w:hAnsi="Times New Roman" w:cs="Times New Roman"/>
          <w:b/>
          <w:sz w:val="26"/>
          <w:szCs w:val="26"/>
          <w:lang w:val="en-GB" w:eastAsia="en-GB"/>
        </w:rPr>
      </w:pPr>
      <w:r w:rsidRPr="00CE16B8">
        <w:rPr>
          <w:rFonts w:ascii="Times New Roman" w:hAnsi="Times New Roman" w:cs="Times New Roman"/>
          <w:b/>
          <w:bCs/>
          <w:sz w:val="26"/>
          <w:szCs w:val="26"/>
          <w:lang w:val="en-GB"/>
        </w:rPr>
        <w:t xml:space="preserve">Target I - </w:t>
      </w:r>
      <w:r w:rsidRPr="00CE16B8">
        <w:rPr>
          <w:rFonts w:ascii="Times New Roman" w:hAnsi="Times New Roman" w:cs="Times New Roman"/>
          <w:b/>
          <w:sz w:val="26"/>
          <w:szCs w:val="26"/>
          <w:lang w:val="en-GB"/>
        </w:rPr>
        <w:t>Security offensive - Enhancing police cooperation</w:t>
      </w:r>
      <w:r w:rsidRPr="00CE16B8">
        <w:rPr>
          <w:rFonts w:ascii="Times New Roman" w:eastAsia="Times New Roman" w:hAnsi="Times New Roman" w:cs="Times New Roman"/>
          <w:b/>
          <w:sz w:val="26"/>
          <w:szCs w:val="26"/>
          <w:lang w:val="en-GB" w:eastAsia="en-GB"/>
        </w:rPr>
        <w:t xml:space="preserve"> with the aim of improving security and tackling serious and organised crime in the EUSDR countries </w:t>
      </w:r>
      <w:r w:rsidRPr="00CE16B8">
        <w:rPr>
          <w:rFonts w:ascii="Times New Roman" w:hAnsi="Times New Roman" w:cs="Times New Roman"/>
          <w:b/>
          <w:sz w:val="26"/>
          <w:szCs w:val="26"/>
          <w:lang w:val="en-GB"/>
        </w:rPr>
        <w:t>and strengthening the efforts against terrorism threats</w:t>
      </w:r>
    </w:p>
    <w:p w:rsidR="00BC4C1F" w:rsidRPr="00CE16B8" w:rsidRDefault="00D62784" w:rsidP="00BC4C1F">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eastAsia="Times New Roman" w:hAnsi="Times New Roman" w:cs="Times New Roman"/>
          <w:sz w:val="26"/>
          <w:szCs w:val="26"/>
          <w:lang w:val="en-GB" w:eastAsia="en-GB"/>
        </w:rPr>
        <w:t xml:space="preserve">Action: </w:t>
      </w:r>
      <w:r w:rsidRPr="00CE16B8">
        <w:rPr>
          <w:rFonts w:ascii="Times New Roman" w:hAnsi="Times New Roman" w:cs="Times New Roman"/>
          <w:sz w:val="26"/>
          <w:szCs w:val="26"/>
          <w:lang w:val="en-GB"/>
        </w:rPr>
        <w:t>To foster the cooperation in the field of countering smuggling and trafficking in human beings</w:t>
      </w:r>
    </w:p>
    <w:p w:rsidR="00387EB4" w:rsidRPr="00CE16B8" w:rsidRDefault="00387EB4" w:rsidP="00387EB4">
      <w:pPr>
        <w:spacing w:after="0" w:line="240" w:lineRule="auto"/>
        <w:ind w:left="720"/>
        <w:contextualSpacing/>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Milestones</w:t>
      </w:r>
      <w:r w:rsidR="003B4D81" w:rsidRPr="00CE16B8">
        <w:rPr>
          <w:rFonts w:ascii="Times New Roman" w:hAnsi="Times New Roman" w:cs="Times New Roman"/>
          <w:b/>
          <w:i/>
          <w:sz w:val="26"/>
          <w:szCs w:val="26"/>
          <w:lang w:val="en-GB"/>
        </w:rPr>
        <w:t xml:space="preserve">: </w:t>
      </w:r>
      <w:r w:rsidRPr="00CE16B8">
        <w:rPr>
          <w:rFonts w:ascii="Times New Roman" w:hAnsi="Times New Roman" w:cs="Times New Roman"/>
          <w:b/>
          <w:i/>
          <w:sz w:val="26"/>
          <w:szCs w:val="26"/>
          <w:lang w:val="en-GB"/>
        </w:rPr>
        <w:t xml:space="preserve"> </w:t>
      </w:r>
    </w:p>
    <w:p w:rsidR="00387EB4" w:rsidRPr="00CE16B8" w:rsidRDefault="003B4D81" w:rsidP="00387EB4">
      <w:pPr>
        <w:spacing w:after="0" w:line="240" w:lineRule="auto"/>
        <w:ind w:left="720"/>
        <w:contextualSpacing/>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spacing w:after="0" w:line="240" w:lineRule="auto"/>
        <w:ind w:left="720"/>
        <w:contextualSpacing/>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r w:rsidR="00A037C6" w:rsidRPr="00CE16B8">
        <w:rPr>
          <w:rFonts w:ascii="Times New Roman" w:hAnsi="Times New Roman" w:cs="Times New Roman"/>
          <w:b/>
          <w:i/>
          <w:sz w:val="26"/>
          <w:szCs w:val="26"/>
          <w:lang w:val="en-GB"/>
        </w:rPr>
        <w:t xml:space="preserve"> </w:t>
      </w:r>
    </w:p>
    <w:p w:rsidR="00387EB4" w:rsidRPr="00CE16B8" w:rsidRDefault="00387EB4" w:rsidP="00387EB4">
      <w:pPr>
        <w:spacing w:after="0" w:line="240" w:lineRule="auto"/>
        <w:ind w:left="720"/>
        <w:contextualSpacing/>
        <w:jc w:val="both"/>
        <w:rPr>
          <w:rFonts w:ascii="Times New Roman" w:hAnsi="Times New Roman" w:cs="Times New Roman"/>
          <w:b/>
          <w:i/>
          <w:sz w:val="26"/>
          <w:szCs w:val="26"/>
          <w:lang w:val="en-GB"/>
        </w:rPr>
      </w:pPr>
    </w:p>
    <w:p w:rsidR="00D62784" w:rsidRPr="00CE16B8" w:rsidRDefault="00D62784" w:rsidP="00D62784">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Action: </w:t>
      </w:r>
      <w:r w:rsidRPr="00CE16B8">
        <w:rPr>
          <w:rFonts w:ascii="Times New Roman" w:eastAsia="Times New Roman" w:hAnsi="Times New Roman" w:cs="Times New Roman"/>
          <w:sz w:val="26"/>
          <w:szCs w:val="26"/>
          <w:lang w:val="en-GB"/>
        </w:rPr>
        <w:t xml:space="preserve">To enhance the cooperation in the area of </w:t>
      </w:r>
      <w:r w:rsidRPr="00CE16B8">
        <w:rPr>
          <w:rFonts w:ascii="Times New Roman" w:hAnsi="Times New Roman" w:cs="Times New Roman"/>
          <w:sz w:val="26"/>
          <w:szCs w:val="26"/>
          <w:lang w:val="en-GB"/>
        </w:rPr>
        <w:t>combating illicit drug smuggling</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387EB4" w:rsidRPr="00CE16B8" w:rsidRDefault="00387EB4" w:rsidP="00387EB4">
      <w:pPr>
        <w:spacing w:after="0" w:line="240" w:lineRule="auto"/>
        <w:ind w:left="720"/>
        <w:contextualSpacing/>
        <w:jc w:val="both"/>
        <w:rPr>
          <w:rFonts w:ascii="Times New Roman" w:hAnsi="Times New Roman" w:cs="Times New Roman"/>
          <w:sz w:val="26"/>
          <w:szCs w:val="26"/>
          <w:lang w:val="en-GB"/>
        </w:rPr>
      </w:pPr>
    </w:p>
    <w:p w:rsidR="00D62784" w:rsidRPr="00CE16B8" w:rsidRDefault="00D62784" w:rsidP="00D62784">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Action: To </w:t>
      </w:r>
      <w:r w:rsidRPr="00CE16B8">
        <w:rPr>
          <w:rFonts w:ascii="Times New Roman" w:hAnsi="Times New Roman" w:cs="Times New Roman"/>
          <w:bCs/>
          <w:sz w:val="26"/>
          <w:szCs w:val="26"/>
          <w:lang w:val="en-GB"/>
        </w:rPr>
        <w:t xml:space="preserve">intensify the cooperation in combating the </w:t>
      </w:r>
      <w:r w:rsidRPr="00CE16B8">
        <w:rPr>
          <w:rFonts w:ascii="Times New Roman" w:eastAsia="Times New Roman" w:hAnsi="Times New Roman" w:cs="Times New Roman"/>
          <w:sz w:val="26"/>
          <w:szCs w:val="26"/>
          <w:lang w:val="en-GB" w:eastAsia="en-GB"/>
        </w:rPr>
        <w:t>Internet crimes (cybercrime)</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387EB4" w:rsidRPr="00CE16B8" w:rsidRDefault="00387EB4" w:rsidP="00387EB4">
      <w:pPr>
        <w:spacing w:after="0" w:line="240" w:lineRule="auto"/>
        <w:ind w:left="720"/>
        <w:contextualSpacing/>
        <w:jc w:val="both"/>
        <w:rPr>
          <w:rFonts w:ascii="Times New Roman" w:hAnsi="Times New Roman" w:cs="Times New Roman"/>
          <w:sz w:val="26"/>
          <w:szCs w:val="26"/>
          <w:lang w:val="en-GB"/>
        </w:rPr>
      </w:pPr>
    </w:p>
    <w:p w:rsidR="00D62784" w:rsidRPr="00CE16B8" w:rsidRDefault="00D62784" w:rsidP="00D62784">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 xml:space="preserve">Action: To enhance the fight against illicit trafficking of firearms in the Danube Region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387EB4" w:rsidRPr="00CE16B8" w:rsidRDefault="00387EB4" w:rsidP="00387EB4">
      <w:pPr>
        <w:spacing w:after="0" w:line="240" w:lineRule="auto"/>
        <w:ind w:left="720"/>
        <w:contextualSpacing/>
        <w:jc w:val="both"/>
        <w:rPr>
          <w:rFonts w:ascii="Times New Roman" w:hAnsi="Times New Roman" w:cs="Times New Roman"/>
          <w:sz w:val="26"/>
          <w:szCs w:val="26"/>
          <w:lang w:val="en-GB"/>
        </w:rPr>
      </w:pPr>
    </w:p>
    <w:p w:rsidR="00387EB4" w:rsidRPr="00CE16B8" w:rsidRDefault="00D62784" w:rsidP="00D62784">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Action: To strengthen and intensify the law enforcement and police cooperation in the field of property crime</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387EB4" w:rsidRPr="00CE16B8" w:rsidRDefault="00387EB4" w:rsidP="00387EB4">
      <w:pPr>
        <w:spacing w:after="0" w:line="240" w:lineRule="auto"/>
        <w:ind w:left="720"/>
        <w:contextualSpacing/>
        <w:jc w:val="both"/>
        <w:rPr>
          <w:rFonts w:ascii="Times New Roman" w:hAnsi="Times New Roman" w:cs="Times New Roman"/>
          <w:sz w:val="26"/>
          <w:szCs w:val="26"/>
          <w:lang w:val="en-GB"/>
        </w:rPr>
      </w:pPr>
    </w:p>
    <w:p w:rsidR="00D62784" w:rsidRPr="00CE16B8" w:rsidRDefault="00D62784" w:rsidP="00D62784">
      <w:pPr>
        <w:numPr>
          <w:ilvl w:val="0"/>
          <w:numId w:val="1"/>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sz w:val="26"/>
          <w:szCs w:val="26"/>
          <w:lang w:val="en-GB"/>
        </w:rPr>
        <w:t>Action: To intensify the common approach in the fight against terrorism</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lastRenderedPageBreak/>
        <w:t xml:space="preserve">Milestones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387EB4" w:rsidRPr="00CE16B8" w:rsidRDefault="00387EB4" w:rsidP="00387EB4">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D62784" w:rsidRPr="00CE16B8" w:rsidRDefault="00D62784" w:rsidP="00D62784">
      <w:pPr>
        <w:spacing w:after="0" w:line="240" w:lineRule="auto"/>
        <w:jc w:val="both"/>
        <w:rPr>
          <w:rFonts w:ascii="Times New Roman" w:eastAsia="Times New Roman" w:hAnsi="Times New Roman" w:cs="Times New Roman"/>
          <w:sz w:val="26"/>
          <w:szCs w:val="26"/>
          <w:lang w:val="en-GB" w:eastAsia="en-GB"/>
        </w:rPr>
      </w:pPr>
    </w:p>
    <w:p w:rsidR="00D62784" w:rsidRPr="00CE16B8" w:rsidRDefault="00D62784" w:rsidP="00D62784">
      <w:pPr>
        <w:spacing w:after="0" w:line="240" w:lineRule="auto"/>
        <w:jc w:val="both"/>
        <w:rPr>
          <w:rFonts w:ascii="Times New Roman" w:hAnsi="Times New Roman" w:cs="Times New Roman"/>
          <w:b/>
          <w:sz w:val="26"/>
          <w:szCs w:val="26"/>
          <w:lang w:val="en-GB"/>
        </w:rPr>
      </w:pPr>
      <w:r w:rsidRPr="00CE16B8">
        <w:rPr>
          <w:rFonts w:ascii="Times New Roman" w:hAnsi="Times New Roman" w:cs="Times New Roman"/>
          <w:b/>
          <w:sz w:val="26"/>
          <w:szCs w:val="26"/>
          <w:lang w:val="en-GB"/>
        </w:rPr>
        <w:t xml:space="preserve">Target II - Developing </w:t>
      </w:r>
      <w:r w:rsidRPr="00CE16B8">
        <w:rPr>
          <w:rFonts w:ascii="Times New Roman" w:eastAsia="Times New Roman" w:hAnsi="Times New Roman" w:cs="Times New Roman"/>
          <w:b/>
          <w:bCs/>
          <w:iCs/>
          <w:sz w:val="26"/>
          <w:szCs w:val="26"/>
          <w:lang w:val="en-GB"/>
        </w:rPr>
        <w:t>s</w:t>
      </w:r>
      <w:r w:rsidRPr="00CE16B8">
        <w:rPr>
          <w:rFonts w:ascii="Times New Roman" w:eastAsia="Times New Roman" w:hAnsi="Times New Roman" w:cs="Times New Roman"/>
          <w:b/>
          <w:sz w:val="26"/>
          <w:szCs w:val="26"/>
          <w:lang w:val="en-GB"/>
        </w:rPr>
        <w:t xml:space="preserve">trategic long-term cooperation between law enforcement </w:t>
      </w:r>
      <w:r w:rsidRPr="00CE16B8">
        <w:rPr>
          <w:rFonts w:ascii="Times New Roman" w:eastAsia="Times New Roman" w:hAnsi="Times New Roman" w:cs="Times New Roman"/>
          <w:b/>
          <w:bCs/>
          <w:iCs/>
          <w:sz w:val="26"/>
          <w:szCs w:val="26"/>
          <w:lang w:val="en-GB"/>
        </w:rPr>
        <w:t xml:space="preserve">actors </w:t>
      </w:r>
      <w:r w:rsidRPr="00CE16B8">
        <w:rPr>
          <w:rFonts w:ascii="Times New Roman" w:hAnsi="Times New Roman" w:cs="Times New Roman"/>
          <w:b/>
          <w:sz w:val="26"/>
          <w:szCs w:val="26"/>
          <w:lang w:val="en-GB"/>
        </w:rPr>
        <w:t xml:space="preserve">along the Danube river by </w:t>
      </w:r>
      <w:proofErr w:type="gramStart"/>
      <w:r w:rsidRPr="00CE16B8">
        <w:rPr>
          <w:rFonts w:ascii="Times New Roman" w:hAnsi="Times New Roman" w:cs="Times New Roman"/>
          <w:b/>
          <w:sz w:val="26"/>
          <w:szCs w:val="26"/>
          <w:lang w:val="en-GB"/>
        </w:rPr>
        <w:t>strengthening  networks</w:t>
      </w:r>
      <w:proofErr w:type="gramEnd"/>
      <w:r w:rsidRPr="00CE16B8">
        <w:rPr>
          <w:rFonts w:ascii="Times New Roman" w:hAnsi="Times New Roman" w:cs="Times New Roman"/>
          <w:b/>
          <w:sz w:val="26"/>
          <w:szCs w:val="26"/>
          <w:lang w:val="en-GB"/>
        </w:rPr>
        <w:t xml:space="preserve"> for cooperation by 2020</w:t>
      </w:r>
    </w:p>
    <w:p w:rsidR="00D62784" w:rsidRPr="00CE16B8" w:rsidRDefault="00D62784" w:rsidP="00D62784">
      <w:pPr>
        <w:numPr>
          <w:ilvl w:val="0"/>
          <w:numId w:val="2"/>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Action:</w:t>
      </w:r>
      <w:r w:rsidRPr="00CE16B8">
        <w:rPr>
          <w:rFonts w:ascii="Times New Roman" w:hAnsi="Times New Roman" w:cs="Times New Roman"/>
          <w:bCs/>
          <w:sz w:val="26"/>
          <w:szCs w:val="26"/>
          <w:lang w:val="en-GB"/>
        </w:rPr>
        <w:t xml:space="preserve"> To e</w:t>
      </w:r>
      <w:r w:rsidRPr="00CE16B8">
        <w:rPr>
          <w:rFonts w:ascii="Times New Roman" w:hAnsi="Times New Roman"/>
          <w:sz w:val="26"/>
          <w:szCs w:val="26"/>
          <w:lang w:val="en-GB"/>
        </w:rPr>
        <w:t>stablish a network of contact and coordination centres along the Danube River</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numPr>
          <w:ilvl w:val="0"/>
          <w:numId w:val="2"/>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 xml:space="preserve">Action: To strengthen the cooperation with key stakeholders – Europol, Southeast European Law Enforcement </w:t>
      </w:r>
      <w:proofErr w:type="spellStart"/>
      <w:r w:rsidRPr="00CE16B8">
        <w:rPr>
          <w:rFonts w:ascii="Times New Roman" w:eastAsia="Times New Roman" w:hAnsi="Times New Roman" w:cs="Times New Roman"/>
          <w:sz w:val="26"/>
          <w:szCs w:val="26"/>
          <w:lang w:val="en-GB" w:eastAsia="en-GB"/>
        </w:rPr>
        <w:t>Center</w:t>
      </w:r>
      <w:proofErr w:type="spellEnd"/>
      <w:r w:rsidRPr="00CE16B8">
        <w:rPr>
          <w:rFonts w:ascii="Times New Roman" w:eastAsia="Times New Roman" w:hAnsi="Times New Roman" w:cs="Times New Roman"/>
          <w:sz w:val="26"/>
          <w:szCs w:val="26"/>
          <w:lang w:val="en-GB" w:eastAsia="en-GB"/>
        </w:rPr>
        <w:t xml:space="preserve"> (SELEC), Regional Cooperation Council (RCC) and others</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5D723B" w:rsidRPr="00CE16B8" w:rsidRDefault="00D62784" w:rsidP="00D62784">
      <w:pPr>
        <w:numPr>
          <w:ilvl w:val="0"/>
          <w:numId w:val="2"/>
        </w:numPr>
        <w:spacing w:after="0" w:line="240" w:lineRule="auto"/>
        <w:contextualSpacing/>
        <w:jc w:val="both"/>
        <w:rPr>
          <w:rFonts w:ascii="Times New Roman" w:hAnsi="Times New Roman" w:cs="Times New Roman"/>
          <w:bCs/>
          <w:sz w:val="26"/>
          <w:szCs w:val="26"/>
          <w:lang w:val="en-GB"/>
        </w:rPr>
      </w:pPr>
      <w:r w:rsidRPr="00CE16B8">
        <w:rPr>
          <w:rFonts w:ascii="Times New Roman" w:eastAsia="Times New Roman" w:hAnsi="Times New Roman" w:cs="Times New Roman"/>
          <w:sz w:val="26"/>
          <w:szCs w:val="26"/>
          <w:lang w:val="en-GB" w:eastAsia="en-GB"/>
        </w:rPr>
        <w:t xml:space="preserve">Action: </w:t>
      </w:r>
      <w:r w:rsidRPr="00CE16B8">
        <w:rPr>
          <w:rFonts w:ascii="Times New Roman" w:hAnsi="Times New Roman" w:cs="Times New Roman"/>
          <w:bCs/>
          <w:sz w:val="26"/>
          <w:szCs w:val="26"/>
          <w:lang w:val="en-GB"/>
        </w:rPr>
        <w:t>To work towards the involvement of the customs authorities in the cooperation within PA 11</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D62784" w:rsidRPr="00CE16B8" w:rsidRDefault="00D62784" w:rsidP="005D723B">
      <w:pPr>
        <w:spacing w:after="0" w:line="240" w:lineRule="auto"/>
        <w:ind w:left="720"/>
        <w:contextualSpacing/>
        <w:jc w:val="both"/>
        <w:rPr>
          <w:rFonts w:ascii="Times New Roman" w:hAnsi="Times New Roman" w:cs="Times New Roman"/>
          <w:bCs/>
          <w:sz w:val="26"/>
          <w:szCs w:val="26"/>
          <w:lang w:val="en-GB"/>
        </w:rPr>
      </w:pPr>
      <w:r w:rsidRPr="00CE16B8">
        <w:rPr>
          <w:rFonts w:ascii="Times New Roman" w:hAnsi="Times New Roman" w:cs="Times New Roman"/>
          <w:bCs/>
          <w:sz w:val="26"/>
          <w:szCs w:val="26"/>
          <w:lang w:val="en-GB"/>
        </w:rPr>
        <w:t xml:space="preserve">  </w:t>
      </w:r>
    </w:p>
    <w:p w:rsidR="00D62784" w:rsidRPr="00CE16B8" w:rsidRDefault="00D62784" w:rsidP="00D62784">
      <w:pPr>
        <w:numPr>
          <w:ilvl w:val="0"/>
          <w:numId w:val="2"/>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 xml:space="preserve">Action: To establish standardised operational procedures for joint activities in case of transboundary technical-technological water traffic accidents </w:t>
      </w:r>
      <w:r w:rsidRPr="00CE16B8">
        <w:rPr>
          <w:rFonts w:ascii="Times New Roman" w:hAnsi="Times New Roman" w:cs="Times New Roman"/>
          <w:sz w:val="26"/>
          <w:szCs w:val="26"/>
          <w:lang w:val="en-GB"/>
        </w:rPr>
        <w:t>and to strengthen the naval transport protection</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numPr>
          <w:ilvl w:val="0"/>
          <w:numId w:val="2"/>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hAnsi="Times New Roman" w:cs="Times New Roman"/>
          <w:sz w:val="26"/>
          <w:szCs w:val="26"/>
          <w:lang w:val="en-GB"/>
        </w:rPr>
        <w:t xml:space="preserve">Action: </w:t>
      </w:r>
      <w:r w:rsidRPr="00CE16B8">
        <w:rPr>
          <w:rFonts w:ascii="Times New Roman" w:eastAsia="Times New Roman" w:hAnsi="Times New Roman" w:cs="Times New Roman"/>
          <w:sz w:val="26"/>
          <w:szCs w:val="26"/>
          <w:lang w:val="en-GB"/>
        </w:rPr>
        <w:t>To continue  demining in the mine-suspected areas of the Danube region</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spacing w:after="0" w:line="240" w:lineRule="auto"/>
        <w:jc w:val="both"/>
        <w:rPr>
          <w:rFonts w:ascii="Times New Roman" w:hAnsi="Times New Roman" w:cs="Times New Roman"/>
          <w:b/>
          <w:bCs/>
          <w:sz w:val="26"/>
          <w:szCs w:val="26"/>
          <w:lang w:val="en-GB"/>
        </w:rPr>
      </w:pPr>
    </w:p>
    <w:p w:rsidR="00D62784" w:rsidRPr="00CE16B8" w:rsidRDefault="00D62784" w:rsidP="00D62784">
      <w:pPr>
        <w:spacing w:after="0" w:line="240" w:lineRule="auto"/>
        <w:jc w:val="both"/>
        <w:rPr>
          <w:rFonts w:ascii="Times New Roman" w:hAnsi="Times New Roman" w:cs="Times New Roman"/>
          <w:b/>
          <w:bCs/>
          <w:sz w:val="26"/>
          <w:szCs w:val="26"/>
          <w:lang w:val="en-GB"/>
        </w:rPr>
      </w:pPr>
      <w:r w:rsidRPr="00CE16B8">
        <w:rPr>
          <w:rFonts w:ascii="Times New Roman" w:hAnsi="Times New Roman" w:cs="Times New Roman"/>
          <w:b/>
          <w:sz w:val="26"/>
          <w:szCs w:val="26"/>
          <w:lang w:val="en-GB"/>
        </w:rPr>
        <w:t xml:space="preserve">Target III - </w:t>
      </w:r>
      <w:r w:rsidRPr="00CE16B8">
        <w:rPr>
          <w:rFonts w:ascii="Times New Roman" w:hAnsi="Times New Roman" w:cs="Times New Roman"/>
          <w:b/>
          <w:bCs/>
          <w:sz w:val="26"/>
          <w:szCs w:val="26"/>
          <w:lang w:val="en-GB"/>
        </w:rPr>
        <w:t>Improving the systems of border control, document inspection management and cooperation on consular related issues in the Danube region</w:t>
      </w:r>
    </w:p>
    <w:p w:rsidR="00D62784" w:rsidRPr="00CE16B8" w:rsidRDefault="00D62784" w:rsidP="00D62784">
      <w:pPr>
        <w:numPr>
          <w:ilvl w:val="0"/>
          <w:numId w:val="3"/>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Action: To further develop well-functioning border-management systems</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numPr>
          <w:ilvl w:val="0"/>
          <w:numId w:val="3"/>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Action:</w:t>
      </w:r>
      <w:r w:rsidRPr="00CE16B8">
        <w:rPr>
          <w:rFonts w:ascii="Times New Roman" w:hAnsi="Times New Roman" w:cs="Times New Roman"/>
          <w:bCs/>
          <w:sz w:val="26"/>
          <w:szCs w:val="26"/>
          <w:lang w:val="en-GB"/>
        </w:rPr>
        <w:t xml:space="preserve"> To </w:t>
      </w:r>
      <w:r w:rsidRPr="00CE16B8">
        <w:rPr>
          <w:rFonts w:ascii="Times New Roman" w:eastAsia="Times New Roman" w:hAnsi="Times New Roman" w:cs="Times New Roman"/>
          <w:sz w:val="26"/>
          <w:szCs w:val="26"/>
          <w:lang w:val="en-GB" w:eastAsia="en-GB"/>
        </w:rPr>
        <w:t xml:space="preserve">enhance the </w:t>
      </w:r>
      <w:r w:rsidRPr="00CE16B8">
        <w:rPr>
          <w:rFonts w:ascii="Times New Roman" w:hAnsi="Times New Roman" w:cs="Times New Roman"/>
          <w:sz w:val="26"/>
          <w:szCs w:val="26"/>
          <w:lang w:val="en-GB"/>
        </w:rPr>
        <w:t>cooperation on Consular and Visa Issues in The Danube Region</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numPr>
          <w:ilvl w:val="0"/>
          <w:numId w:val="3"/>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 xml:space="preserve">Action: </w:t>
      </w:r>
      <w:r w:rsidRPr="00CE16B8">
        <w:rPr>
          <w:rFonts w:ascii="Times New Roman" w:hAnsi="Times New Roman" w:cs="Times New Roman"/>
          <w:bCs/>
          <w:sz w:val="26"/>
          <w:szCs w:val="26"/>
          <w:lang w:val="en-GB"/>
        </w:rPr>
        <w:t>To foster the cooperation and exchange of best practices on document inspection management</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numPr>
          <w:ilvl w:val="0"/>
          <w:numId w:val="3"/>
        </w:numPr>
        <w:spacing w:after="0" w:line="240" w:lineRule="auto"/>
        <w:contextualSpacing/>
        <w:jc w:val="both"/>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t>Action: To address the topic of better managing migration issues in the Danube Region</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5D723B" w:rsidRPr="00CE16B8" w:rsidRDefault="005D723B" w:rsidP="005D723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5D723B" w:rsidRPr="00CE16B8" w:rsidRDefault="005D723B" w:rsidP="005D723B">
      <w:pPr>
        <w:spacing w:after="0" w:line="240" w:lineRule="auto"/>
        <w:ind w:left="720"/>
        <w:contextualSpacing/>
        <w:jc w:val="both"/>
        <w:rPr>
          <w:rFonts w:ascii="Times New Roman" w:eastAsia="Times New Roman" w:hAnsi="Times New Roman" w:cs="Times New Roman"/>
          <w:sz w:val="26"/>
          <w:szCs w:val="26"/>
          <w:lang w:val="en-GB" w:eastAsia="en-GB"/>
        </w:rPr>
      </w:pPr>
    </w:p>
    <w:p w:rsidR="00D62784" w:rsidRPr="00CE16B8" w:rsidRDefault="00D62784" w:rsidP="00D62784">
      <w:pPr>
        <w:spacing w:before="120" w:after="120" w:line="240" w:lineRule="auto"/>
        <w:rPr>
          <w:rFonts w:ascii="Times New Roman" w:eastAsia="Times New Roman" w:hAnsi="Times New Roman" w:cs="Times New Roman"/>
          <w:sz w:val="26"/>
          <w:szCs w:val="26"/>
          <w:lang w:val="en-GB" w:eastAsia="en-GB"/>
        </w:rPr>
      </w:pPr>
      <w:r w:rsidRPr="00CE16B8">
        <w:rPr>
          <w:rFonts w:ascii="Times New Roman" w:eastAsia="Times New Roman" w:hAnsi="Times New Roman" w:cs="Times New Roman"/>
          <w:sz w:val="26"/>
          <w:szCs w:val="26"/>
          <w:lang w:val="en-GB" w:eastAsia="en-GB"/>
        </w:rPr>
        <w:br w:type="page"/>
      </w:r>
    </w:p>
    <w:p w:rsidR="00D62784" w:rsidRPr="00CE16B8" w:rsidRDefault="00D62784" w:rsidP="00D62784">
      <w:pPr>
        <w:spacing w:after="0" w:line="240" w:lineRule="auto"/>
        <w:ind w:left="720"/>
        <w:contextualSpacing/>
        <w:jc w:val="both"/>
        <w:rPr>
          <w:rFonts w:ascii="Times New Roman" w:hAnsi="Times New Roman" w:cs="Times New Roman"/>
          <w:b/>
          <w:bCs/>
          <w:sz w:val="26"/>
          <w:szCs w:val="26"/>
          <w:lang w:val="en-GB"/>
        </w:rPr>
      </w:pPr>
    </w:p>
    <w:p w:rsidR="00D62784" w:rsidRPr="00CE16B8" w:rsidRDefault="00D62784" w:rsidP="00D62784">
      <w:pPr>
        <w:spacing w:after="0" w:line="240" w:lineRule="auto"/>
        <w:jc w:val="both"/>
        <w:rPr>
          <w:rFonts w:ascii="Times New Roman" w:hAnsi="Times New Roman" w:cs="Times New Roman"/>
          <w:b/>
          <w:bCs/>
          <w:snapToGrid w:val="0"/>
          <w:sz w:val="26"/>
          <w:szCs w:val="26"/>
          <w:lang w:val="en-GB"/>
        </w:rPr>
      </w:pPr>
      <w:r w:rsidRPr="00CE16B8">
        <w:rPr>
          <w:rFonts w:ascii="Times New Roman" w:hAnsi="Times New Roman" w:cs="Times New Roman"/>
          <w:b/>
          <w:sz w:val="26"/>
          <w:szCs w:val="26"/>
          <w:lang w:val="en-GB"/>
        </w:rPr>
        <w:t xml:space="preserve">Target IV - </w:t>
      </w:r>
      <w:r w:rsidRPr="00CE16B8">
        <w:rPr>
          <w:rFonts w:ascii="Times New Roman" w:hAnsi="Times New Roman" w:cs="Times New Roman"/>
          <w:b/>
          <w:bCs/>
          <w:snapToGrid w:val="0"/>
          <w:sz w:val="26"/>
          <w:szCs w:val="26"/>
          <w:lang w:val="en-GB"/>
        </w:rPr>
        <w:t xml:space="preserve">Promoting the rule of </w:t>
      </w:r>
      <w:r w:rsidRPr="00CE16B8">
        <w:rPr>
          <w:rFonts w:ascii="Times New Roman" w:hAnsi="Times New Roman"/>
          <w:b/>
          <w:bCs/>
          <w:snapToGrid w:val="0"/>
          <w:sz w:val="26"/>
          <w:szCs w:val="26"/>
          <w:lang w:val="en-GB"/>
        </w:rPr>
        <w:t xml:space="preserve">law </w:t>
      </w:r>
      <w:proofErr w:type="gramStart"/>
      <w:r w:rsidRPr="00CE16B8">
        <w:rPr>
          <w:rFonts w:ascii="Times New Roman" w:hAnsi="Times New Roman"/>
          <w:b/>
          <w:bCs/>
          <w:snapToGrid w:val="0"/>
          <w:sz w:val="26"/>
          <w:szCs w:val="26"/>
          <w:lang w:val="en-GB"/>
        </w:rPr>
        <w:t>and  the</w:t>
      </w:r>
      <w:proofErr w:type="gramEnd"/>
      <w:r w:rsidRPr="00CE16B8">
        <w:rPr>
          <w:rFonts w:ascii="Times New Roman" w:hAnsi="Times New Roman"/>
          <w:b/>
          <w:bCs/>
          <w:snapToGrid w:val="0"/>
          <w:sz w:val="26"/>
          <w:szCs w:val="26"/>
          <w:lang w:val="en-GB"/>
        </w:rPr>
        <w:t xml:space="preserve"> </w:t>
      </w:r>
      <w:r w:rsidRPr="00CE16B8">
        <w:rPr>
          <w:rFonts w:ascii="Times New Roman" w:hAnsi="Times New Roman" w:cs="Times New Roman"/>
          <w:b/>
          <w:bCs/>
          <w:snapToGrid w:val="0"/>
          <w:sz w:val="26"/>
          <w:szCs w:val="26"/>
          <w:lang w:val="en-GB"/>
        </w:rPr>
        <w:t>fight against corruption.</w:t>
      </w:r>
      <w:r w:rsidRPr="00CE16B8">
        <w:rPr>
          <w:rFonts w:ascii="Times New Roman" w:hAnsi="Times New Roman"/>
          <w:b/>
          <w:bCs/>
          <w:snapToGrid w:val="0"/>
          <w:sz w:val="26"/>
          <w:szCs w:val="26"/>
          <w:lang w:val="en-GB"/>
        </w:rPr>
        <w:t xml:space="preserve"> </w:t>
      </w:r>
    </w:p>
    <w:p w:rsidR="00D62784" w:rsidRPr="00CE16B8" w:rsidRDefault="00D62784" w:rsidP="00D62784">
      <w:pPr>
        <w:numPr>
          <w:ilvl w:val="0"/>
          <w:numId w:val="4"/>
        </w:numPr>
        <w:spacing w:after="0" w:line="240" w:lineRule="auto"/>
        <w:contextualSpacing/>
        <w:jc w:val="both"/>
        <w:rPr>
          <w:rFonts w:ascii="Times New Roman" w:hAnsi="Times New Roman" w:cs="Times New Roman"/>
          <w:b/>
          <w:bCs/>
          <w:sz w:val="26"/>
          <w:szCs w:val="26"/>
          <w:lang w:val="en-GB"/>
        </w:rPr>
      </w:pPr>
      <w:r w:rsidRPr="00CE16B8">
        <w:rPr>
          <w:rFonts w:ascii="Times New Roman" w:hAnsi="Times New Roman" w:cs="Times New Roman"/>
          <w:bCs/>
          <w:snapToGrid w:val="0"/>
          <w:sz w:val="26"/>
          <w:szCs w:val="26"/>
          <w:lang w:val="en-GB"/>
        </w:rPr>
        <w:t>Action: To enhance the j</w:t>
      </w:r>
      <w:r w:rsidRPr="00CE16B8">
        <w:rPr>
          <w:rFonts w:ascii="Times New Roman" w:hAnsi="Times New Roman" w:cs="Times New Roman"/>
          <w:color w:val="000000"/>
          <w:sz w:val="26"/>
          <w:szCs w:val="26"/>
          <w:lang w:val="en-GB"/>
        </w:rPr>
        <w:t xml:space="preserve">oint efforts in </w:t>
      </w:r>
      <w:r w:rsidRPr="00CE16B8">
        <w:rPr>
          <w:rFonts w:ascii="Times New Roman" w:hAnsi="Times New Roman" w:cs="Times New Roman"/>
          <w:sz w:val="26"/>
          <w:szCs w:val="26"/>
          <w:lang w:val="en-GB"/>
        </w:rPr>
        <w:t>combating corruption and organised crime</w:t>
      </w:r>
    </w:p>
    <w:p w:rsidR="00CD7667" w:rsidRPr="00CE16B8" w:rsidRDefault="00CD7667" w:rsidP="00CD7667">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CD7667" w:rsidRPr="00CE16B8" w:rsidRDefault="00CD7667" w:rsidP="00CD7667">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CD7667" w:rsidRPr="00CE16B8" w:rsidRDefault="00CD7667" w:rsidP="00CD7667">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CD7667" w:rsidRPr="00CE16B8" w:rsidRDefault="00CD7667" w:rsidP="00CD7667">
      <w:pPr>
        <w:spacing w:after="0" w:line="240" w:lineRule="auto"/>
        <w:ind w:left="720"/>
        <w:contextualSpacing/>
        <w:jc w:val="both"/>
        <w:rPr>
          <w:rFonts w:ascii="Times New Roman" w:hAnsi="Times New Roman" w:cs="Times New Roman"/>
          <w:b/>
          <w:bCs/>
          <w:sz w:val="26"/>
          <w:szCs w:val="26"/>
          <w:lang w:val="en-GB"/>
        </w:rPr>
      </w:pPr>
    </w:p>
    <w:p w:rsidR="00D62784" w:rsidRPr="00CE16B8" w:rsidRDefault="00D62784" w:rsidP="00D62784">
      <w:pPr>
        <w:numPr>
          <w:ilvl w:val="0"/>
          <w:numId w:val="4"/>
        </w:numPr>
        <w:spacing w:after="0" w:line="240" w:lineRule="auto"/>
        <w:contextualSpacing/>
        <w:jc w:val="both"/>
        <w:rPr>
          <w:rFonts w:ascii="Times New Roman" w:hAnsi="Times New Roman" w:cs="Times New Roman"/>
          <w:sz w:val="26"/>
          <w:szCs w:val="26"/>
          <w:lang w:val="en-GB"/>
        </w:rPr>
      </w:pPr>
      <w:r w:rsidRPr="00CE16B8">
        <w:rPr>
          <w:rFonts w:ascii="Times New Roman" w:hAnsi="Times New Roman" w:cs="Times New Roman"/>
          <w:bCs/>
          <w:snapToGrid w:val="0"/>
          <w:sz w:val="26"/>
          <w:szCs w:val="26"/>
          <w:lang w:val="en-GB"/>
        </w:rPr>
        <w:t xml:space="preserve">Action: </w:t>
      </w:r>
      <w:r w:rsidRPr="00CE16B8">
        <w:rPr>
          <w:rFonts w:ascii="Times New Roman" w:hAnsi="Times New Roman" w:cs="Times New Roman"/>
          <w:sz w:val="26"/>
          <w:szCs w:val="26"/>
          <w:lang w:val="en-GB"/>
        </w:rPr>
        <w:t>To support the Danube states in the administrative cooperation and improvement of qualifications of law enforcement</w:t>
      </w:r>
    </w:p>
    <w:p w:rsidR="00CD7667" w:rsidRPr="00CE16B8" w:rsidRDefault="00CD7667" w:rsidP="0093694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Milestones </w:t>
      </w:r>
    </w:p>
    <w:p w:rsidR="00CD7667" w:rsidRPr="00CE16B8" w:rsidRDefault="00CD7667" w:rsidP="0093694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 xml:space="preserve">Outputs </w:t>
      </w:r>
    </w:p>
    <w:p w:rsidR="00CD7667" w:rsidRPr="00CE16B8" w:rsidRDefault="00CD7667" w:rsidP="0093694B">
      <w:pPr>
        <w:pStyle w:val="ListParagraph"/>
        <w:spacing w:after="0" w:line="240" w:lineRule="auto"/>
        <w:jc w:val="both"/>
        <w:rPr>
          <w:rFonts w:ascii="Times New Roman" w:hAnsi="Times New Roman" w:cs="Times New Roman"/>
          <w:b/>
          <w:i/>
          <w:sz w:val="26"/>
          <w:szCs w:val="26"/>
          <w:lang w:val="en-GB"/>
        </w:rPr>
      </w:pPr>
      <w:r w:rsidRPr="00CE16B8">
        <w:rPr>
          <w:rFonts w:ascii="Times New Roman" w:hAnsi="Times New Roman" w:cs="Times New Roman"/>
          <w:b/>
          <w:i/>
          <w:sz w:val="26"/>
          <w:szCs w:val="26"/>
          <w:lang w:val="en-GB"/>
        </w:rPr>
        <w:t>Projects associated with the action:</w:t>
      </w:r>
    </w:p>
    <w:p w:rsidR="00CD7667" w:rsidRPr="00CE16B8" w:rsidRDefault="00CD7667" w:rsidP="00CD7667">
      <w:pPr>
        <w:spacing w:after="0" w:line="240" w:lineRule="auto"/>
        <w:ind w:left="720"/>
        <w:contextualSpacing/>
        <w:jc w:val="both"/>
        <w:rPr>
          <w:rFonts w:ascii="Times New Roman" w:hAnsi="Times New Roman" w:cs="Times New Roman"/>
          <w:sz w:val="26"/>
          <w:szCs w:val="26"/>
          <w:lang w:val="en-GB"/>
        </w:rPr>
      </w:pPr>
    </w:p>
    <w:p w:rsidR="005C55DA" w:rsidRPr="00CE16B8" w:rsidRDefault="005C55DA" w:rsidP="005C55DA">
      <w:pPr>
        <w:spacing w:after="240" w:line="240" w:lineRule="auto"/>
        <w:jc w:val="both"/>
        <w:rPr>
          <w:rFonts w:ascii="Times New Roman" w:eastAsia="Times New Roman" w:hAnsi="Times New Roman" w:cs="Times New Roman"/>
          <w:b/>
          <w:i/>
          <w:sz w:val="24"/>
          <w:szCs w:val="20"/>
          <w:lang w:val="en-GB"/>
        </w:rPr>
      </w:pPr>
    </w:p>
    <w:p w:rsidR="005C55DA" w:rsidRPr="00CE16B8" w:rsidRDefault="005C55DA" w:rsidP="005C55DA">
      <w:pPr>
        <w:spacing w:after="240" w:line="240" w:lineRule="auto"/>
        <w:ind w:left="360"/>
        <w:jc w:val="both"/>
        <w:rPr>
          <w:rFonts w:ascii="Times New Roman" w:eastAsia="Times New Roman" w:hAnsi="Times New Roman" w:cs="Times New Roman"/>
          <w:b/>
          <w:i/>
          <w:sz w:val="24"/>
          <w:szCs w:val="20"/>
          <w:lang w:val="en-GB"/>
        </w:rPr>
      </w:pPr>
      <w:r w:rsidRPr="00CE16B8">
        <w:rPr>
          <w:rFonts w:ascii="Times New Roman" w:eastAsia="Times New Roman" w:hAnsi="Times New Roman" w:cs="Times New Roman"/>
          <w:i/>
          <w:sz w:val="24"/>
          <w:szCs w:val="20"/>
          <w:lang w:val="en-GB"/>
        </w:rPr>
        <w:br w:type="page"/>
      </w:r>
      <w:r w:rsidRPr="00CE16B8">
        <w:rPr>
          <w:rFonts w:ascii="Times New Roman" w:eastAsia="Times New Roman" w:hAnsi="Times New Roman" w:cs="Times New Roman"/>
          <w:b/>
          <w:i/>
          <w:sz w:val="24"/>
          <w:szCs w:val="20"/>
          <w:highlight w:val="yellow"/>
          <w:u w:val="single"/>
          <w:lang w:val="en-GB"/>
        </w:rPr>
        <w:lastRenderedPageBreak/>
        <w:t>Annex 2</w:t>
      </w:r>
      <w:r w:rsidRPr="00CE16B8">
        <w:rPr>
          <w:rFonts w:ascii="Times New Roman" w:eastAsia="Times New Roman" w:hAnsi="Times New Roman" w:cs="Times New Roman"/>
          <w:b/>
          <w:i/>
          <w:sz w:val="24"/>
          <w:szCs w:val="20"/>
          <w:highlight w:val="yellow"/>
          <w:lang w:val="en-GB"/>
        </w:rPr>
        <w:t xml:space="preserve"> - Projects approved by the steering group</w:t>
      </w:r>
    </w:p>
    <w:p w:rsidR="00A512AB" w:rsidRPr="00CE16B8" w:rsidRDefault="00A512AB" w:rsidP="00A512AB">
      <w:pPr>
        <w:spacing w:after="120" w:line="240" w:lineRule="auto"/>
        <w:jc w:val="center"/>
        <w:rPr>
          <w:rFonts w:ascii="Times New Roman" w:eastAsia="Times New Roman" w:hAnsi="Times New Roman" w:cs="Times New Roman"/>
          <w:b/>
          <w:bCs/>
          <w:sz w:val="24"/>
          <w:szCs w:val="20"/>
          <w:lang w:val="en-GB"/>
        </w:rPr>
      </w:pPr>
      <w:r w:rsidRPr="00CE16B8">
        <w:rPr>
          <w:rFonts w:ascii="Times New Roman" w:eastAsia="Times New Roman" w:hAnsi="Times New Roman" w:cs="Times New Roman"/>
          <w:b/>
          <w:bCs/>
          <w:sz w:val="24"/>
          <w:szCs w:val="20"/>
          <w:highlight w:val="yellow"/>
          <w:lang w:val="en-GB"/>
        </w:rPr>
        <w:t>PROJECT APPROVED BY THE STEERING GROUP</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8081"/>
      </w:tblGrid>
      <w:tr w:rsidR="00A512AB" w:rsidRPr="00CE16B8" w:rsidTr="00CD7667">
        <w:tc>
          <w:tcPr>
            <w:tcW w:w="2268"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Name of the project</w:t>
            </w:r>
          </w:p>
        </w:tc>
        <w:tc>
          <w:tcPr>
            <w:tcW w:w="8081" w:type="dxa"/>
            <w:shd w:val="clear" w:color="auto" w:fill="E6E6E6"/>
          </w:tcPr>
          <w:p w:rsidR="00A512AB" w:rsidRPr="00CE16B8" w:rsidRDefault="00A512AB" w:rsidP="00A512AB">
            <w:pPr>
              <w:keepNext/>
              <w:spacing w:before="120" w:after="0" w:line="240" w:lineRule="auto"/>
              <w:outlineLvl w:val="2"/>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Cooperation South-East Danube Region</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Related action</w:t>
            </w:r>
          </w:p>
        </w:tc>
        <w:tc>
          <w:tcPr>
            <w:tcW w:w="808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hAnsi="Times New Roman" w:cs="Times New Roman"/>
                <w:sz w:val="24"/>
                <w:szCs w:val="24"/>
                <w:lang w:val="en-GB"/>
              </w:rPr>
            </w:pPr>
            <w:r w:rsidRPr="00CE16B8">
              <w:rPr>
                <w:rFonts w:ascii="Times New Roman" w:hAnsi="Times New Roman" w:cs="Times New Roman"/>
                <w:sz w:val="24"/>
                <w:szCs w:val="24"/>
                <w:lang w:val="en-GB"/>
              </w:rPr>
              <w:t>Security offensive –Strengthening police cooperation</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ind w:right="-108"/>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Countries involved</w:t>
            </w:r>
          </w:p>
        </w:tc>
        <w:tc>
          <w:tcPr>
            <w:tcW w:w="8081" w:type="dxa"/>
          </w:tcPr>
          <w:p w:rsidR="00A512AB" w:rsidRPr="00CE16B8" w:rsidRDefault="00A512AB" w:rsidP="00A512AB">
            <w:pPr>
              <w:spacing w:after="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14 EUSDR states</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Funding</w:t>
            </w:r>
          </w:p>
        </w:tc>
        <w:tc>
          <w:tcPr>
            <w:tcW w:w="808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hAnsi="Times New Roman" w:cs="Times New Roman"/>
                <w:sz w:val="24"/>
                <w:szCs w:val="24"/>
                <w:lang w:val="en-GB"/>
              </w:rPr>
            </w:pPr>
            <w:r w:rsidRPr="00CE16B8">
              <w:rPr>
                <w:rFonts w:ascii="Times New Roman" w:hAnsi="Times New Roman" w:cs="Times New Roman"/>
                <w:sz w:val="24"/>
                <w:szCs w:val="24"/>
                <w:lang w:val="en-GB"/>
              </w:rPr>
              <w:t>EUR 293.108,36</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Application was submitted to ISEC for funding with the last general call for proposals in March 2013. </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State of implementation</w:t>
            </w:r>
          </w:p>
        </w:tc>
        <w:tc>
          <w:tcPr>
            <w:tcW w:w="8081" w:type="dxa"/>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 The contract with the European Commission was closed on 21 November 2013. The project started on 1 January 2014. The kick-off meeting was held in Munich on 15 and 16 January 2014.</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Description</w:t>
            </w:r>
          </w:p>
        </w:tc>
        <w:tc>
          <w:tcPr>
            <w:tcW w:w="8081" w:type="dxa"/>
          </w:tcPr>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The conclusion was drawn at the Danube Police Chief Conference to integrate the Cooperation Southeast Danube Region for Fighting Drug Trafficking (AG </w:t>
            </w:r>
            <w:proofErr w:type="spellStart"/>
            <w:r w:rsidRPr="00CE16B8">
              <w:rPr>
                <w:rFonts w:ascii="Times New Roman" w:hAnsi="Times New Roman" w:cs="Times New Roman"/>
                <w:sz w:val="24"/>
                <w:szCs w:val="24"/>
                <w:lang w:val="en-GB"/>
              </w:rPr>
              <w:t>Südost</w:t>
            </w:r>
            <w:proofErr w:type="spellEnd"/>
            <w:r w:rsidRPr="00CE16B8">
              <w:rPr>
                <w:rFonts w:ascii="Times New Roman" w:hAnsi="Times New Roman" w:cs="Times New Roman"/>
                <w:sz w:val="24"/>
                <w:szCs w:val="24"/>
                <w:lang w:val="en-GB"/>
              </w:rPr>
              <w:t>) as a separate project into the EUSDR and open it for non- members in the near future</w:t>
            </w:r>
            <w:r w:rsidRPr="00CE16B8">
              <w:rPr>
                <w:rFonts w:ascii="Arial" w:hAnsi="Arial" w:cs="Arial"/>
                <w:b/>
                <w:bCs/>
                <w:i/>
                <w:iCs/>
                <w:lang w:val="en-GB"/>
              </w:rPr>
              <w:t xml:space="preserve"> </w:t>
            </w:r>
            <w:r w:rsidRPr="00CE16B8">
              <w:rPr>
                <w:rFonts w:ascii="Times New Roman" w:hAnsi="Times New Roman" w:cs="Times New Roman"/>
                <w:sz w:val="24"/>
                <w:szCs w:val="24"/>
                <w:lang w:val="en-GB"/>
              </w:rPr>
              <w:t xml:space="preserve">so as to integrate all countries involved in the Strategy. </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The project will be implemented under the leadership of the BLKA with the Austrian Federal Criminal Police Office and the Czech Republic (NPC Prague) participating as partners.</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The project aims at strengthening international police cooperation in combating illicit drug trafficking through continued harmonisation with EU standards and practices in the participating countries. </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The project will promote the exchange of information and strengthen cooperation between the law enforcement authorities to promote security and tackle organised crime.</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Sustainability will be obtained by generally optimising and intensifying cooperation, in particular the international operational cooperation (permanent exchange of information between investigators and regular transnational exercises.</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The goal of the project is to develop a common strategy for combating drug trafficking in the Danube region and at the same time enhance the cooperation between the participating countries. </w:t>
            </w:r>
          </w:p>
          <w:p w:rsidR="00A512AB" w:rsidRPr="00CE16B8" w:rsidRDefault="00A512AB" w:rsidP="00A512AB">
            <w:pPr>
              <w:tabs>
                <w:tab w:val="left" w:pos="2552"/>
                <w:tab w:val="left" w:pos="2835"/>
                <w:tab w:val="left" w:pos="5670"/>
                <w:tab w:val="left" w:pos="6379"/>
                <w:tab w:val="left" w:pos="6804"/>
              </w:tabs>
              <w:spacing w:before="40" w:after="4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Additionally, the project aims at achieving a high and common level of qualification for all organisational units involved. </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Involvement of the PACs</w:t>
            </w:r>
          </w:p>
        </w:tc>
        <w:tc>
          <w:tcPr>
            <w:tcW w:w="8081" w:type="dxa"/>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PACs consider this project proposal as a good one and it is in line with EUSDR criteria. The project corresponds to one of the main targets of PA 11 “Effective co-operation between relevant law enforcement actors by 2015“.</w:t>
            </w:r>
          </w:p>
        </w:tc>
      </w:tr>
      <w:tr w:rsidR="00A512AB" w:rsidRPr="00CE16B8" w:rsidTr="00CD7667">
        <w:tc>
          <w:tcPr>
            <w:tcW w:w="2268"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Next steps</w:t>
            </w:r>
          </w:p>
        </w:tc>
        <w:tc>
          <w:tcPr>
            <w:tcW w:w="8081" w:type="dxa"/>
          </w:tcPr>
          <w:p w:rsidR="00A512AB" w:rsidRPr="00CE16B8" w:rsidRDefault="00A512AB" w:rsidP="00A512AB">
            <w:pPr>
              <w:tabs>
                <w:tab w:val="left" w:pos="2552"/>
                <w:tab w:val="left" w:pos="2835"/>
                <w:tab w:val="left" w:pos="5670"/>
                <w:tab w:val="left" w:pos="6379"/>
                <w:tab w:val="left" w:pos="6804"/>
              </w:tabs>
              <w:spacing w:before="60" w:after="6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The project will be implemented via two mechanisms: </w:t>
            </w:r>
          </w:p>
          <w:p w:rsidR="00A512AB" w:rsidRPr="00CE16B8" w:rsidRDefault="00A512AB" w:rsidP="00A512AB">
            <w:pPr>
              <w:tabs>
                <w:tab w:val="left" w:pos="2552"/>
                <w:tab w:val="left" w:pos="2835"/>
                <w:tab w:val="left" w:pos="5670"/>
                <w:tab w:val="left" w:pos="6379"/>
                <w:tab w:val="left" w:pos="6804"/>
              </w:tabs>
              <w:spacing w:before="60" w:after="6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During the project period, it is planned to organise two major conferences, which will be attended by experts and investigators. In addition to that, it is intended to carry out a transnational exercise (controlled deliveries).</w:t>
            </w:r>
          </w:p>
          <w:p w:rsidR="00A512AB" w:rsidRPr="00CE16B8" w:rsidRDefault="00A512AB" w:rsidP="00A512AB">
            <w:pPr>
              <w:tabs>
                <w:tab w:val="left" w:pos="2552"/>
                <w:tab w:val="left" w:pos="2835"/>
                <w:tab w:val="left" w:pos="5670"/>
                <w:tab w:val="left" w:pos="6379"/>
                <w:tab w:val="left" w:pos="6804"/>
              </w:tabs>
              <w:spacing w:before="60" w:after="60" w:line="240" w:lineRule="auto"/>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The target groups are experts and investigators from law enforcement and customs authorities charged with combating international drug crime.</w:t>
            </w:r>
          </w:p>
          <w:p w:rsidR="00A512AB" w:rsidRPr="00CE16B8" w:rsidRDefault="00A512AB" w:rsidP="00A512AB">
            <w:pPr>
              <w:numPr>
                <w:ilvl w:val="0"/>
                <w:numId w:val="22"/>
              </w:numPr>
              <w:tabs>
                <w:tab w:val="num" w:pos="316"/>
                <w:tab w:val="left" w:pos="2552"/>
                <w:tab w:val="left" w:pos="2835"/>
                <w:tab w:val="left" w:pos="5670"/>
                <w:tab w:val="left" w:pos="6379"/>
                <w:tab w:val="left" w:pos="6804"/>
              </w:tabs>
              <w:spacing w:after="0" w:line="240" w:lineRule="auto"/>
              <w:ind w:left="316" w:hanging="316"/>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Conference of the Working Group South East (AG </w:t>
            </w:r>
            <w:proofErr w:type="spellStart"/>
            <w:r w:rsidRPr="00CE16B8">
              <w:rPr>
                <w:rFonts w:ascii="Times New Roman" w:hAnsi="Times New Roman" w:cs="Times New Roman"/>
                <w:sz w:val="24"/>
                <w:szCs w:val="24"/>
                <w:lang w:val="en-GB"/>
              </w:rPr>
              <w:t>Südost</w:t>
            </w:r>
            <w:proofErr w:type="spellEnd"/>
            <w:r w:rsidRPr="00CE16B8">
              <w:rPr>
                <w:rFonts w:ascii="Times New Roman" w:hAnsi="Times New Roman" w:cs="Times New Roman"/>
                <w:sz w:val="24"/>
                <w:szCs w:val="24"/>
                <w:lang w:val="en-GB"/>
              </w:rPr>
              <w:t>) in Austria (30 September - 2 October 2014)</w:t>
            </w:r>
          </w:p>
          <w:p w:rsidR="00A512AB" w:rsidRPr="00CE16B8" w:rsidRDefault="00A512AB" w:rsidP="00A512AB">
            <w:pPr>
              <w:numPr>
                <w:ilvl w:val="0"/>
                <w:numId w:val="22"/>
              </w:numPr>
              <w:tabs>
                <w:tab w:val="num" w:pos="316"/>
                <w:tab w:val="left" w:pos="2552"/>
                <w:tab w:val="left" w:pos="2835"/>
                <w:tab w:val="left" w:pos="5670"/>
                <w:tab w:val="left" w:pos="6379"/>
                <w:tab w:val="left" w:pos="6804"/>
              </w:tabs>
              <w:spacing w:after="0" w:line="240" w:lineRule="auto"/>
              <w:ind w:left="316" w:hanging="316"/>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Controlled Delivery Exercise (May 2015)</w:t>
            </w:r>
          </w:p>
          <w:p w:rsidR="00A512AB" w:rsidRPr="00CE16B8" w:rsidRDefault="00A512AB" w:rsidP="00A512AB">
            <w:pPr>
              <w:numPr>
                <w:ilvl w:val="0"/>
                <w:numId w:val="22"/>
              </w:numPr>
              <w:tabs>
                <w:tab w:val="num" w:pos="316"/>
                <w:tab w:val="left" w:pos="2552"/>
                <w:tab w:val="left" w:pos="2835"/>
                <w:tab w:val="left" w:pos="5670"/>
                <w:tab w:val="left" w:pos="6379"/>
                <w:tab w:val="left" w:pos="6804"/>
              </w:tabs>
              <w:spacing w:after="0" w:line="240" w:lineRule="auto"/>
              <w:ind w:left="316" w:hanging="316"/>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lastRenderedPageBreak/>
              <w:t xml:space="preserve">Debriefing in Hungary (June 2015) </w:t>
            </w:r>
          </w:p>
          <w:p w:rsidR="00A512AB" w:rsidRPr="00CE16B8" w:rsidRDefault="00A512AB" w:rsidP="00A512AB">
            <w:pPr>
              <w:numPr>
                <w:ilvl w:val="0"/>
                <w:numId w:val="22"/>
              </w:numPr>
              <w:tabs>
                <w:tab w:val="num" w:pos="316"/>
                <w:tab w:val="left" w:pos="2552"/>
                <w:tab w:val="left" w:pos="2835"/>
                <w:tab w:val="left" w:pos="5670"/>
                <w:tab w:val="left" w:pos="6379"/>
                <w:tab w:val="left" w:pos="6804"/>
              </w:tabs>
              <w:spacing w:after="0" w:line="240" w:lineRule="auto"/>
              <w:ind w:left="316" w:hanging="316"/>
              <w:jc w:val="both"/>
              <w:rPr>
                <w:rFonts w:ascii="Times New Roman" w:hAnsi="Times New Roman" w:cs="Times New Roman"/>
                <w:sz w:val="24"/>
                <w:szCs w:val="24"/>
                <w:lang w:val="en-GB"/>
              </w:rPr>
            </w:pPr>
            <w:r w:rsidRPr="00CE16B8">
              <w:rPr>
                <w:rFonts w:ascii="Times New Roman" w:hAnsi="Times New Roman" w:cs="Times New Roman"/>
                <w:sz w:val="24"/>
                <w:szCs w:val="24"/>
                <w:lang w:val="en-GB"/>
              </w:rPr>
              <w:t xml:space="preserve">Conference of the Working Group South East (AG </w:t>
            </w:r>
            <w:proofErr w:type="spellStart"/>
            <w:r w:rsidRPr="00CE16B8">
              <w:rPr>
                <w:rFonts w:ascii="Times New Roman" w:hAnsi="Times New Roman" w:cs="Times New Roman"/>
                <w:sz w:val="24"/>
                <w:szCs w:val="24"/>
                <w:lang w:val="en-GB"/>
              </w:rPr>
              <w:t>Südost</w:t>
            </w:r>
            <w:proofErr w:type="spellEnd"/>
            <w:r w:rsidRPr="00CE16B8">
              <w:rPr>
                <w:rFonts w:ascii="Times New Roman" w:hAnsi="Times New Roman" w:cs="Times New Roman"/>
                <w:sz w:val="24"/>
                <w:szCs w:val="24"/>
                <w:lang w:val="en-GB"/>
              </w:rPr>
              <w:t>) in the Czech Republic</w:t>
            </w:r>
          </w:p>
        </w:tc>
      </w:tr>
    </w:tbl>
    <w:p w:rsidR="00A512AB" w:rsidRPr="00CE16B8" w:rsidRDefault="00A512AB" w:rsidP="00A512AB">
      <w:pPr>
        <w:spacing w:after="240" w:line="240" w:lineRule="auto"/>
        <w:jc w:val="center"/>
        <w:rPr>
          <w:rFonts w:ascii="Times New Roman" w:eastAsia="Times New Roman" w:hAnsi="Times New Roman" w:cs="Times New Roman"/>
          <w:b/>
          <w:bCs/>
          <w:sz w:val="24"/>
          <w:szCs w:val="20"/>
          <w:lang w:val="en-GB"/>
        </w:rPr>
      </w:pPr>
    </w:p>
    <w:p w:rsidR="00A512AB" w:rsidRPr="00CE16B8" w:rsidRDefault="00A512AB" w:rsidP="00A512AB">
      <w:pPr>
        <w:spacing w:after="240" w:line="240" w:lineRule="auto"/>
        <w:jc w:val="center"/>
        <w:rPr>
          <w:rFonts w:ascii="Times New Roman" w:eastAsia="Times New Roman" w:hAnsi="Times New Roman" w:cs="Times New Roman"/>
          <w:b/>
          <w:bCs/>
          <w:sz w:val="24"/>
          <w:szCs w:val="20"/>
          <w:lang w:val="en-GB"/>
        </w:rPr>
      </w:pPr>
      <w:r w:rsidRPr="00CE16B8">
        <w:rPr>
          <w:rFonts w:ascii="Times New Roman" w:eastAsia="Times New Roman" w:hAnsi="Times New Roman" w:cs="Times New Roman"/>
          <w:b/>
          <w:bCs/>
          <w:sz w:val="24"/>
          <w:szCs w:val="20"/>
          <w:lang w:val="en-GB"/>
        </w:rPr>
        <w:t>PROJECT APPROVED BY THE STEERING GROUP</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1"/>
        <w:gridCol w:w="7229"/>
      </w:tblGrid>
      <w:tr w:rsidR="00A512AB" w:rsidRPr="00CE16B8" w:rsidTr="00CD7667">
        <w:tc>
          <w:tcPr>
            <w:tcW w:w="2341"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Name of the project</w:t>
            </w:r>
          </w:p>
        </w:tc>
        <w:tc>
          <w:tcPr>
            <w:tcW w:w="7229" w:type="dxa"/>
            <w:shd w:val="clear" w:color="auto" w:fill="E6E6E6"/>
          </w:tcPr>
          <w:p w:rsidR="00A512AB" w:rsidRPr="00CE16B8" w:rsidRDefault="00A512AB" w:rsidP="00A512AB">
            <w:pPr>
              <w:keepNext/>
              <w:spacing w:before="240" w:after="0" w:line="240" w:lineRule="auto"/>
              <w:jc w:val="both"/>
              <w:outlineLvl w:val="2"/>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Symposium on Combating Cybercrime</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Related action</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bCs/>
                <w:sz w:val="24"/>
                <w:szCs w:val="20"/>
                <w:lang w:val="en-GB"/>
              </w:rPr>
              <w:t>Security offensive –Strengthening police cooperation</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Countries involved</w:t>
            </w:r>
          </w:p>
        </w:tc>
        <w:tc>
          <w:tcPr>
            <w:tcW w:w="7229" w:type="dxa"/>
          </w:tcPr>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14 EUSDR states </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Funding</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Budget approx. EUR 50.000</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State of implementation</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Finalised</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Description</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Cybercrime is a typical transnational phenomenon which requires effective cross-border strategies and cooperation as hardly as any other. Hence, the quality and intensity of cooperation in this field has to be improved in the entire Danube Region.</w:t>
            </w:r>
          </w:p>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objective of the project was to enhance and intensify cross-border cooperation of the law enforcement agencies in the Danube region in terms of combating cybercrime or maintaining cyber-security respectively. To this end the event focused on the exchange of best practices and new approaches in combating this type of crime. </w:t>
            </w:r>
          </w:p>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Experts from nine countries participating in the EUSDR (Germany, Austria, Hungary, Czech Republic, Slovak Republic, Bosnia and Herzegovina, Serbia, Romania and the Republic of Moldova) as well as from France and Switzerland congregated on 17 October 2013 at the international Symposium „Cybercrime - Building Alliances for a Safer Digital World“ in Stuttgart (Germany). Overall about 140 participants discussed strategies for combating cybercrime; the challenges were highlighted and approaches to overcome them presented.</w:t>
            </w:r>
          </w:p>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symposium proved impressively that cybercrime is one of the key challenges for all law enforcement agencies already right now but even more in future as more and more crimes will shift from the real world into the cyberspace. This event is considered as a first step towards establishing a network of Danube region agencies competent in fighting cybercrime. The requirements of effective strategies to combat cybercrime, for enhanced international police cooperation and alliances with other stakeholders underline that further improvements could be tackled by a tailor-made international project which could perhaps be financed out of the new EU Internal Security Fund. Further details on this issue shall be discussed in due time within the Steering Group of PA 11.</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bCs/>
                <w:sz w:val="24"/>
                <w:szCs w:val="24"/>
                <w:lang w:val="en-GB"/>
              </w:rPr>
              <w:t>Involvement of the PACs</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PACs consider this project proposal as important as the fight against the cybercrime should be promoted in the Danube region. </w:t>
            </w:r>
          </w:p>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project corresponds to the action “To intensify the prosecution of Internet crime (cybercrime)” within the target “Effective cooperation between relevant law enforcement actors by 2015” and it contributed to the strengthening of the police cooperation in the Danube region.      </w:t>
            </w:r>
          </w:p>
        </w:tc>
      </w:tr>
      <w:tr w:rsidR="00A512AB" w:rsidRPr="00CE16B8" w:rsidTr="00CD7667">
        <w:tc>
          <w:tcPr>
            <w:tcW w:w="2341" w:type="dxa"/>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lastRenderedPageBreak/>
              <w:t>Next steps</w:t>
            </w:r>
          </w:p>
        </w:tc>
        <w:tc>
          <w:tcPr>
            <w:tcW w:w="7229" w:type="dxa"/>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Continuing cooperation in the field of combating cybercrime in a new project of PA 11 in view of future establishment of networks of relevant experts in the Danube region</w:t>
            </w:r>
          </w:p>
        </w:tc>
      </w:tr>
    </w:tbl>
    <w:p w:rsidR="00A512AB" w:rsidRPr="00CE16B8" w:rsidRDefault="00A512AB" w:rsidP="00A512AB">
      <w:pPr>
        <w:spacing w:after="240" w:line="240" w:lineRule="auto"/>
        <w:jc w:val="center"/>
        <w:rPr>
          <w:rFonts w:ascii="Times New Roman" w:eastAsia="Times New Roman" w:hAnsi="Times New Roman" w:cs="Times New Roman"/>
          <w:b/>
          <w:sz w:val="26"/>
          <w:szCs w:val="26"/>
          <w:highlight w:val="yellow"/>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highlight w:val="yellow"/>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t>PROJECT APPROVED BY THE STEERING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7283"/>
      </w:tblGrid>
      <w:tr w:rsidR="00A512AB" w:rsidRPr="00CE16B8" w:rsidTr="00CD7667">
        <w:tc>
          <w:tcPr>
            <w:tcW w:w="0" w:type="auto"/>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0" w:type="auto"/>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b/>
                <w:sz w:val="24"/>
                <w:szCs w:val="24"/>
                <w:lang w:val="en-GB"/>
              </w:rPr>
              <w:t xml:space="preserve">Setting up Coordination Centre(s) for Border Police Cooperation/ Networking of Existing Centres </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Strengthening the law enforcement cooperation through contact centres</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Austria, Bosnia and Herzegovina, Bulgaria, Croatia, Germany, Hungary, Romania, Moldova, EUBAM</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Technical Assistance</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On-going</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0" w:type="auto"/>
            <w:shd w:val="clear" w:color="auto" w:fill="auto"/>
          </w:tcPr>
          <w:p w:rsidR="00A512AB" w:rsidRPr="00CE16B8" w:rsidRDefault="00A512AB" w:rsidP="00A512AB">
            <w:pPr>
              <w:spacing w:before="60" w:after="60" w:line="240" w:lineRule="auto"/>
              <w:jc w:val="both"/>
              <w:rPr>
                <w:rFonts w:ascii="Times New Roman" w:eastAsia="Times New Roman" w:hAnsi="Times New Roman" w:cs="Times New Roman"/>
                <w:color w:val="000000"/>
                <w:sz w:val="24"/>
                <w:szCs w:val="24"/>
                <w:lang w:val="en-GB" w:eastAsia="bg-BG"/>
              </w:rPr>
            </w:pPr>
            <w:r w:rsidRPr="00CE16B8">
              <w:rPr>
                <w:rFonts w:ascii="Times New Roman" w:eastAsia="Times New Roman" w:hAnsi="Times New Roman" w:cs="Times New Roman"/>
                <w:color w:val="000000"/>
                <w:sz w:val="24"/>
                <w:szCs w:val="24"/>
                <w:lang w:val="en-GB" w:eastAsia="bg-BG"/>
              </w:rPr>
              <w:t>The project idea was defined as agreed to be a strategic dimension of the work at the ministerial Danube Security Conference on 6</w:t>
            </w:r>
            <w:r w:rsidRPr="00CE16B8">
              <w:rPr>
                <w:rFonts w:ascii="Times New Roman" w:eastAsia="Times New Roman" w:hAnsi="Times New Roman" w:cs="Times New Roman"/>
                <w:color w:val="000000"/>
                <w:sz w:val="24"/>
                <w:szCs w:val="24"/>
                <w:vertAlign w:val="superscript"/>
                <w:lang w:val="en-GB" w:eastAsia="bg-BG"/>
              </w:rPr>
              <w:t>th</w:t>
            </w:r>
            <w:r w:rsidRPr="00CE16B8">
              <w:rPr>
                <w:rFonts w:ascii="Times New Roman" w:eastAsia="Times New Roman" w:hAnsi="Times New Roman" w:cs="Times New Roman"/>
                <w:color w:val="000000"/>
                <w:sz w:val="24"/>
                <w:szCs w:val="24"/>
                <w:lang w:val="en-GB" w:eastAsia="bg-BG"/>
              </w:rPr>
              <w:t>/7</w:t>
            </w:r>
            <w:r w:rsidRPr="00CE16B8">
              <w:rPr>
                <w:rFonts w:ascii="Times New Roman" w:eastAsia="Times New Roman" w:hAnsi="Times New Roman" w:cs="Times New Roman"/>
                <w:color w:val="000000"/>
                <w:sz w:val="24"/>
                <w:szCs w:val="24"/>
                <w:vertAlign w:val="superscript"/>
                <w:lang w:val="en-GB" w:eastAsia="bg-BG"/>
              </w:rPr>
              <w:t>th</w:t>
            </w:r>
            <w:r w:rsidRPr="00CE16B8">
              <w:rPr>
                <w:rFonts w:ascii="Times New Roman" w:eastAsia="Times New Roman" w:hAnsi="Times New Roman" w:cs="Times New Roman"/>
                <w:color w:val="000000"/>
                <w:sz w:val="24"/>
                <w:szCs w:val="24"/>
                <w:lang w:val="en-GB" w:eastAsia="bg-BG"/>
              </w:rPr>
              <w:t xml:space="preserve"> May 2013 in Munich. It will be filled with content and will succeed to establish permanent and sustainable police cooperation. </w:t>
            </w:r>
          </w:p>
          <w:p w:rsidR="00A512AB" w:rsidRPr="00CE16B8" w:rsidRDefault="00A512AB" w:rsidP="00A512AB">
            <w:pPr>
              <w:spacing w:before="60" w:after="60" w:line="240" w:lineRule="auto"/>
              <w:jc w:val="both"/>
              <w:rPr>
                <w:rFonts w:ascii="Times New Roman" w:eastAsia="Times New Roman" w:hAnsi="Times New Roman" w:cs="Times New Roman"/>
                <w:color w:val="000000"/>
                <w:sz w:val="24"/>
                <w:szCs w:val="24"/>
                <w:lang w:val="en-GB" w:eastAsia="bg-BG"/>
              </w:rPr>
            </w:pPr>
            <w:r w:rsidRPr="00CE16B8">
              <w:rPr>
                <w:rFonts w:ascii="Times New Roman" w:eastAsia="Times New Roman" w:hAnsi="Times New Roman" w:cs="Times New Roman"/>
                <w:color w:val="000000"/>
                <w:sz w:val="24"/>
                <w:szCs w:val="24"/>
                <w:lang w:val="en-GB" w:eastAsia="bg-BG"/>
              </w:rPr>
              <w:t xml:space="preserve">The outlined focuses of cooperation – enhanced exchange of information with possibilities for preventing actions, the so called early-warning system, as well as coordinating joint activities and performing joint operations. </w:t>
            </w:r>
          </w:p>
          <w:p w:rsidR="00A512AB" w:rsidRPr="00CE16B8" w:rsidRDefault="00A512AB" w:rsidP="00A512AB">
            <w:pPr>
              <w:spacing w:before="60" w:after="60" w:line="240" w:lineRule="auto"/>
              <w:jc w:val="both"/>
              <w:rPr>
                <w:rFonts w:ascii="Times New Roman" w:eastAsia="Times New Roman" w:hAnsi="Times New Roman" w:cs="Times New Roman"/>
                <w:color w:val="000000"/>
                <w:sz w:val="24"/>
                <w:szCs w:val="24"/>
                <w:lang w:val="en-GB" w:eastAsia="bg-BG"/>
              </w:rPr>
            </w:pPr>
            <w:r w:rsidRPr="00CE16B8">
              <w:rPr>
                <w:rFonts w:ascii="Times New Roman" w:eastAsia="Times New Roman" w:hAnsi="Times New Roman" w:cs="Times New Roman"/>
                <w:color w:val="000000"/>
                <w:sz w:val="24"/>
                <w:szCs w:val="24"/>
                <w:lang w:val="en-GB" w:eastAsia="bg-BG"/>
              </w:rPr>
              <w:t xml:space="preserve">Important challenges mapped out – finding out the appropriate form for organising the cooperation, possibilities for establishing contact points/ using existing ones, establishing environment for communication and video conference connection.  </w:t>
            </w:r>
          </w:p>
          <w:p w:rsidR="00A512AB" w:rsidRPr="00CE16B8" w:rsidRDefault="00A512AB" w:rsidP="00A512AB">
            <w:pPr>
              <w:spacing w:before="60" w:after="60" w:line="240" w:lineRule="auto"/>
              <w:jc w:val="both"/>
              <w:rPr>
                <w:rFonts w:ascii="Times New Roman" w:eastAsia="Times New Roman" w:hAnsi="Times New Roman" w:cs="Times New Roman"/>
                <w:color w:val="000000"/>
                <w:sz w:val="24"/>
                <w:szCs w:val="24"/>
                <w:lang w:val="en-GB" w:eastAsia="bg-BG"/>
              </w:rPr>
            </w:pPr>
            <w:r w:rsidRPr="00CE16B8">
              <w:rPr>
                <w:rFonts w:ascii="Times New Roman" w:eastAsia="Times New Roman" w:hAnsi="Times New Roman" w:cs="Times New Roman"/>
                <w:color w:val="000000"/>
                <w:sz w:val="24"/>
                <w:szCs w:val="24"/>
                <w:lang w:val="en-GB" w:eastAsia="bg-BG"/>
              </w:rPr>
              <w:t xml:space="preserve">The representatives of the participating countries expressed positive attitude for involvement of their countries in the projects during the Second Round Table held in May 2013 in Sofia – some more concretely, other more generally supported the establishment of the network of contact centres and the PORIS system. </w:t>
            </w:r>
          </w:p>
          <w:p w:rsidR="00A512AB" w:rsidRPr="00CE16B8" w:rsidRDefault="00A512AB" w:rsidP="00A512AB">
            <w:pPr>
              <w:spacing w:before="60" w:after="60" w:line="240" w:lineRule="auto"/>
              <w:jc w:val="both"/>
              <w:rPr>
                <w:rFonts w:ascii="Times New Roman" w:eastAsia="Times New Roman" w:hAnsi="Times New Roman" w:cs="Times New Roman"/>
                <w:color w:val="000000"/>
                <w:sz w:val="24"/>
                <w:szCs w:val="24"/>
                <w:lang w:val="en-GB" w:eastAsia="bg-BG"/>
              </w:rPr>
            </w:pPr>
            <w:r w:rsidRPr="00CE16B8">
              <w:rPr>
                <w:rFonts w:ascii="Times New Roman" w:eastAsia="Times New Roman" w:hAnsi="Times New Roman" w:cs="Times New Roman"/>
                <w:color w:val="000000"/>
                <w:sz w:val="24"/>
                <w:szCs w:val="24"/>
                <w:lang w:val="en-GB" w:eastAsia="bg-BG"/>
              </w:rPr>
              <w:t xml:space="preserve">PACs asked the participants as an impetus of the meeting to consult their countries on the necessary practical steps for involvement of the respective country in the project. Also countries were asked to think strategic on future development of related projects in view of finding the appropriate form for cooperation, creating framework and filling it with content. </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0" w:type="auto"/>
            <w:shd w:val="clear" w:color="auto" w:fill="auto"/>
          </w:tcPr>
          <w:p w:rsidR="00A512AB" w:rsidRPr="00CE16B8" w:rsidRDefault="00A512AB" w:rsidP="00A512AB">
            <w:pPr>
              <w:spacing w:after="240" w:line="240" w:lineRule="auto"/>
              <w:jc w:val="both"/>
              <w:rPr>
                <w:rFonts w:ascii="Times New Roman" w:eastAsia="Times New Roman" w:hAnsi="Times New Roman" w:cs="Times New Roman"/>
                <w:b/>
                <w:sz w:val="24"/>
                <w:szCs w:val="24"/>
                <w:lang w:val="en-GB"/>
              </w:rPr>
            </w:pPr>
            <w:r w:rsidRPr="00CE16B8">
              <w:rPr>
                <w:rFonts w:ascii="Times New Roman" w:eastAsia="Times New Roman" w:hAnsi="Times New Roman" w:cs="Times New Roman"/>
                <w:sz w:val="24"/>
                <w:szCs w:val="24"/>
                <w:lang w:val="en-GB"/>
              </w:rPr>
              <w:t>The PACs support the project idea and take active part in enabling discussions and decisions making on further implementation.</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0" w:type="auto"/>
            <w:shd w:val="clear" w:color="auto" w:fill="auto"/>
          </w:tcPr>
          <w:p w:rsidR="00A512AB" w:rsidRPr="00CE16B8" w:rsidRDefault="00A512AB" w:rsidP="00A512AB">
            <w:pPr>
              <w:tabs>
                <w:tab w:val="left" w:pos="-77"/>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Countries will decide on the future development of the project. It is </w:t>
            </w:r>
            <w:r w:rsidRPr="00CE16B8">
              <w:rPr>
                <w:rFonts w:ascii="Times New Roman" w:eastAsia="Times New Roman" w:hAnsi="Times New Roman" w:cs="Times New Roman"/>
                <w:sz w:val="24"/>
                <w:szCs w:val="24"/>
                <w:lang w:val="en-GB"/>
              </w:rPr>
              <w:lastRenderedPageBreak/>
              <w:t xml:space="preserve">important to work on our cooperation and at the end to have the support and to implement the project with the participation of largest possible number of countries from the Danube Region. It is only in that way that a real added value in our Priority Area could be achieved and this is our task. </w:t>
            </w:r>
          </w:p>
        </w:tc>
      </w:tr>
    </w:tbl>
    <w:p w:rsidR="00A512AB" w:rsidRPr="00CE16B8" w:rsidRDefault="00A512AB" w:rsidP="00A512AB">
      <w:pPr>
        <w:spacing w:after="240" w:line="240" w:lineRule="auto"/>
        <w:jc w:val="center"/>
        <w:rPr>
          <w:rFonts w:ascii="Times New Roman" w:eastAsia="Times New Roman" w:hAnsi="Times New Roman" w:cs="Times New Roman"/>
          <w:b/>
          <w:i/>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i/>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4"/>
          <w:szCs w:val="20"/>
          <w:lang w:val="en-GB"/>
        </w:rPr>
      </w:pPr>
      <w:r w:rsidRPr="00CE16B8">
        <w:rPr>
          <w:rFonts w:ascii="Times New Roman" w:eastAsia="Times New Roman" w:hAnsi="Times New Roman" w:cs="Times New Roman"/>
          <w:b/>
          <w:sz w:val="24"/>
          <w:szCs w:val="20"/>
          <w:lang w:val="en-GB"/>
        </w:rPr>
        <w:t>PROJECT APPROVED BY THE STEERING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7306"/>
      </w:tblGrid>
      <w:tr w:rsidR="00A512AB" w:rsidRPr="00CE16B8" w:rsidTr="00CD7667">
        <w:tc>
          <w:tcPr>
            <w:tcW w:w="0" w:type="auto"/>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0" w:type="auto"/>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Setting up the Structure of a Danube River Forum (DARIF)</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0" w:type="auto"/>
            <w:shd w:val="clear" w:color="auto" w:fill="auto"/>
          </w:tcPr>
          <w:p w:rsidR="00A512AB" w:rsidRPr="00CE16B8" w:rsidRDefault="00A512AB" w:rsidP="00A512AB">
            <w:pPr>
              <w:keepNext/>
              <w:spacing w:after="240" w:line="240" w:lineRule="auto"/>
              <w:ind w:left="103"/>
              <w:jc w:val="both"/>
              <w:outlineLvl w:val="2"/>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Strengthening the law enforcement cooperation through contact centres </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0" w:type="auto"/>
            <w:shd w:val="clear" w:color="auto" w:fill="auto"/>
          </w:tcPr>
          <w:p w:rsidR="00A512AB" w:rsidRPr="00CE16B8" w:rsidRDefault="00A512AB" w:rsidP="00A512AB">
            <w:pPr>
              <w:spacing w:after="24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Germany, Austria, Slovakia, Hungary, Croatia, Serbia, Romania, Bulgaria, Moldavia, Ukraine</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60" w:after="6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IPA Cross-border Cooperation Programme</w:t>
            </w:r>
          </w:p>
          <w:p w:rsidR="00A512AB" w:rsidRPr="00CE16B8" w:rsidRDefault="00A512AB" w:rsidP="00A512AB">
            <w:pPr>
              <w:tabs>
                <w:tab w:val="left" w:pos="2552"/>
                <w:tab w:val="left" w:pos="2835"/>
                <w:tab w:val="left" w:pos="5670"/>
                <w:tab w:val="left" w:pos="6379"/>
                <w:tab w:val="left" w:pos="6804"/>
              </w:tabs>
              <w:spacing w:before="60" w:after="6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External Borders Fund</w:t>
            </w:r>
          </w:p>
          <w:p w:rsidR="00A512AB" w:rsidRPr="00CE16B8" w:rsidRDefault="00A512AB" w:rsidP="00A512AB">
            <w:pPr>
              <w:tabs>
                <w:tab w:val="left" w:pos="2552"/>
                <w:tab w:val="left" w:pos="2835"/>
                <w:tab w:val="left" w:pos="5670"/>
                <w:tab w:val="left" w:pos="6379"/>
                <w:tab w:val="left" w:pos="6804"/>
              </w:tabs>
              <w:spacing w:before="60" w:after="6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EC ISEC Programme</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0" w:type="auto"/>
            <w:shd w:val="clear" w:color="auto" w:fill="auto"/>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infrastructural conditions have already been established in the </w:t>
            </w:r>
            <w:proofErr w:type="spellStart"/>
            <w:r w:rsidRPr="00CE16B8">
              <w:rPr>
                <w:rFonts w:ascii="Times New Roman" w:eastAsia="Times New Roman" w:hAnsi="Times New Roman" w:cs="Times New Roman"/>
                <w:sz w:val="24"/>
                <w:szCs w:val="24"/>
                <w:lang w:val="en-GB"/>
              </w:rPr>
              <w:t>Mohács</w:t>
            </w:r>
            <w:proofErr w:type="spellEnd"/>
            <w:r w:rsidRPr="00CE16B8">
              <w:rPr>
                <w:rFonts w:ascii="Times New Roman" w:eastAsia="Times New Roman" w:hAnsi="Times New Roman" w:cs="Times New Roman"/>
                <w:sz w:val="24"/>
                <w:szCs w:val="24"/>
                <w:lang w:val="en-GB"/>
              </w:rPr>
              <w:t xml:space="preserve"> Border Crossing Port (offices, data communication lines etc.).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first phase of the Danube Law Enforcement Coordination Centre project has been successfully completed, the Hungarian-Croatian Common Contact Point Office was officially opened at the port in </w:t>
            </w:r>
            <w:proofErr w:type="spellStart"/>
            <w:r w:rsidRPr="00CE16B8">
              <w:rPr>
                <w:rFonts w:ascii="Times New Roman" w:eastAsia="Times New Roman" w:hAnsi="Times New Roman" w:cs="Times New Roman"/>
                <w:sz w:val="24"/>
                <w:szCs w:val="24"/>
                <w:lang w:val="en-GB"/>
              </w:rPr>
              <w:t>Mohács</w:t>
            </w:r>
            <w:proofErr w:type="spellEnd"/>
            <w:r w:rsidRPr="00CE16B8">
              <w:rPr>
                <w:rFonts w:ascii="Times New Roman" w:eastAsia="Times New Roman" w:hAnsi="Times New Roman" w:cs="Times New Roman"/>
                <w:sz w:val="24"/>
                <w:szCs w:val="24"/>
                <w:lang w:val="en-GB"/>
              </w:rPr>
              <w:t xml:space="preserve"> on 6th December 2012 and it started to operate from 1 January 2013.</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political will needed for the second phase was established by the adoption of the Action Plan signed by the Ministers of Interior of Serbia and Hungary on 24th January 2012. Practical implementation is not started so far.</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third phase - developing the system of the Danube River Forum (DARIF) - is in process with the support of the European Commission. Within the framework of the ISEC programme financial support was granted.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implementation of the project started with a high-level Kick-off Conference 17-19 September 2013. During the conference the specific plans for the project implementation were introduced. The Kick-off Conference was concluded by the adoption of a Joint Declaration in which the delegations formally confirmed their participation in the project while emphasizing the importance of cross-border cooperation and effective information exchange.</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Two workshops were held in December 2013 and in May 2014 and a joint operation in April 2014. During the workshops the implementation of the project and the organisation of the joint operations were discussed in the framework of the five expert groups. During the seminar in May </w:t>
            </w:r>
            <w:r w:rsidRPr="00CE16B8">
              <w:rPr>
                <w:rFonts w:ascii="Times New Roman" w:eastAsia="Times New Roman" w:hAnsi="Times New Roman" w:cs="Times New Roman"/>
                <w:sz w:val="24"/>
                <w:szCs w:val="24"/>
                <w:lang w:val="en-GB"/>
              </w:rPr>
              <w:lastRenderedPageBreak/>
              <w:t>2014 the report on the 1</w:t>
            </w:r>
            <w:r w:rsidRPr="00CE16B8">
              <w:rPr>
                <w:rFonts w:ascii="Times New Roman" w:eastAsia="Times New Roman" w:hAnsi="Times New Roman" w:cs="Times New Roman"/>
                <w:sz w:val="24"/>
                <w:szCs w:val="24"/>
                <w:vertAlign w:val="superscript"/>
                <w:lang w:val="en-GB"/>
              </w:rPr>
              <w:t>st</w:t>
            </w:r>
            <w:r w:rsidRPr="00CE16B8">
              <w:rPr>
                <w:rFonts w:ascii="Times New Roman" w:eastAsia="Times New Roman" w:hAnsi="Times New Roman" w:cs="Times New Roman"/>
                <w:sz w:val="24"/>
                <w:szCs w:val="24"/>
                <w:lang w:val="en-GB"/>
              </w:rPr>
              <w:t xml:space="preserve"> Joint Operation was presented and the results were discussed in view of planning the next operations.</w:t>
            </w:r>
          </w:p>
          <w:p w:rsidR="00A512AB" w:rsidRPr="00CE16B8" w:rsidRDefault="00A512AB" w:rsidP="00A512AB">
            <w:pPr>
              <w:tabs>
                <w:tab w:val="left" w:pos="2160"/>
              </w:tabs>
              <w:spacing w:after="24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1</w:t>
            </w:r>
            <w:r w:rsidRPr="00CE16B8">
              <w:rPr>
                <w:rFonts w:ascii="Times New Roman" w:eastAsia="Times New Roman" w:hAnsi="Times New Roman" w:cs="Times New Roman"/>
                <w:sz w:val="24"/>
                <w:szCs w:val="24"/>
                <w:vertAlign w:val="superscript"/>
                <w:lang w:val="en-GB"/>
              </w:rPr>
              <w:t>st</w:t>
            </w:r>
            <w:r w:rsidRPr="00CE16B8">
              <w:rPr>
                <w:rFonts w:ascii="Times New Roman" w:eastAsia="Times New Roman" w:hAnsi="Times New Roman" w:cs="Times New Roman"/>
                <w:sz w:val="24"/>
                <w:szCs w:val="24"/>
                <w:lang w:val="en-GB"/>
              </w:rPr>
              <w:t xml:space="preserve"> Joint Operation was performed successfully on 7-11 April 2014 by the participating states. Detailed Framework Operational Plan has been elaborated by the Ministry of Interior of Hungary for the operation with national sub-plans of the member states as annexes. Each participating Member State have operated their own national contact points and have delegated one liaison officer to </w:t>
            </w:r>
            <w:proofErr w:type="spellStart"/>
            <w:r w:rsidRPr="00CE16B8">
              <w:rPr>
                <w:rFonts w:ascii="Times New Roman" w:eastAsia="Times New Roman" w:hAnsi="Times New Roman" w:cs="Times New Roman"/>
                <w:sz w:val="24"/>
                <w:szCs w:val="24"/>
                <w:lang w:val="en-GB"/>
              </w:rPr>
              <w:t>Mohács</w:t>
            </w:r>
            <w:proofErr w:type="spellEnd"/>
            <w:r w:rsidRPr="00CE16B8">
              <w:rPr>
                <w:rFonts w:ascii="Times New Roman" w:eastAsia="Times New Roman" w:hAnsi="Times New Roman" w:cs="Times New Roman"/>
                <w:sz w:val="24"/>
                <w:szCs w:val="24"/>
                <w:lang w:val="en-GB"/>
              </w:rPr>
              <w:t xml:space="preserve"> to take part actively in the daily work of the Temporary Coordination Centre, and to keep contact with their national authorities. </w:t>
            </w:r>
            <w:proofErr w:type="spellStart"/>
            <w:r w:rsidRPr="00CE16B8">
              <w:rPr>
                <w:rFonts w:ascii="Times New Roman" w:eastAsia="Times New Roman" w:hAnsi="Times New Roman" w:cs="Times New Roman"/>
                <w:sz w:val="24"/>
                <w:szCs w:val="24"/>
                <w:lang w:val="en-GB"/>
              </w:rPr>
              <w:t>Frontex</w:t>
            </w:r>
            <w:proofErr w:type="spellEnd"/>
            <w:r w:rsidRPr="00CE16B8">
              <w:rPr>
                <w:rFonts w:ascii="Times New Roman" w:eastAsia="Times New Roman" w:hAnsi="Times New Roman" w:cs="Times New Roman"/>
                <w:sz w:val="24"/>
                <w:szCs w:val="24"/>
                <w:lang w:val="en-GB"/>
              </w:rPr>
              <w:t>, Europol and EUBAM liaison officers have also participated.</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lastRenderedPageBreak/>
              <w:t>Description</w:t>
            </w:r>
          </w:p>
        </w:tc>
        <w:tc>
          <w:tcPr>
            <w:tcW w:w="0" w:type="auto"/>
            <w:shd w:val="clear" w:color="auto" w:fill="auto"/>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main objectives of the Hungarian project are as follows:</w:t>
            </w:r>
          </w:p>
          <w:p w:rsidR="00A512AB" w:rsidRPr="00CE16B8" w:rsidRDefault="00A512AB" w:rsidP="00A512AB">
            <w:pPr>
              <w:numPr>
                <w:ilvl w:val="0"/>
                <w:numId w:val="23"/>
              </w:num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To increase jointly the safety and security of the Danube;</w:t>
            </w:r>
          </w:p>
          <w:p w:rsidR="00A512AB" w:rsidRPr="00CE16B8" w:rsidRDefault="00A512AB" w:rsidP="00A512AB">
            <w:pPr>
              <w:numPr>
                <w:ilvl w:val="0"/>
                <w:numId w:val="23"/>
              </w:num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To take harmonised and efficient measures against river related crimes (incl. organised crimes);</w:t>
            </w:r>
          </w:p>
          <w:p w:rsidR="00A512AB" w:rsidRPr="00CE16B8" w:rsidRDefault="00A512AB" w:rsidP="00A512AB">
            <w:pPr>
              <w:numPr>
                <w:ilvl w:val="0"/>
                <w:numId w:val="23"/>
              </w:num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To establish transnational, cross border and operative law enforcement cooperation platform for the Danube.</w:t>
            </w:r>
          </w:p>
          <w:p w:rsidR="00A512AB" w:rsidRPr="00CE16B8" w:rsidRDefault="00A512AB" w:rsidP="00A512AB">
            <w:pPr>
              <w:tabs>
                <w:tab w:val="left" w:pos="200"/>
                <w:tab w:val="left" w:pos="5670"/>
                <w:tab w:val="left" w:pos="6379"/>
                <w:tab w:val="left" w:pos="6804"/>
              </w:tabs>
              <w:spacing w:before="60" w:after="6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Relying on the resources provided by the European Union, </w:t>
            </w:r>
            <w:r w:rsidRPr="00CE16B8">
              <w:rPr>
                <w:rFonts w:ascii="Times New Roman" w:eastAsia="Times New Roman" w:hAnsi="Times New Roman" w:cs="Times New Roman"/>
                <w:i/>
                <w:sz w:val="24"/>
                <w:szCs w:val="24"/>
                <w:lang w:val="en-GB"/>
              </w:rPr>
              <w:t>the implementation of the Danube Law Enforcement Coordination Centre project is planned in three stages</w:t>
            </w:r>
            <w:r w:rsidRPr="00CE16B8">
              <w:rPr>
                <w:rFonts w:ascii="Times New Roman" w:eastAsia="Times New Roman" w:hAnsi="Times New Roman" w:cs="Times New Roman"/>
                <w:sz w:val="24"/>
                <w:szCs w:val="24"/>
                <w:lang w:val="en-GB"/>
              </w:rPr>
              <w:t>.</w:t>
            </w:r>
          </w:p>
          <w:p w:rsidR="00A512AB" w:rsidRPr="00CE16B8" w:rsidRDefault="00A512AB" w:rsidP="00A512AB">
            <w:pPr>
              <w:spacing w:before="60" w:after="60" w:line="240" w:lineRule="auto"/>
              <w:jc w:val="both"/>
              <w:rPr>
                <w:rFonts w:ascii="Times New Roman" w:eastAsia="Times New Roman" w:hAnsi="Times New Roman" w:cs="Times New Roman"/>
                <w:i/>
                <w:sz w:val="24"/>
                <w:szCs w:val="24"/>
                <w:lang w:val="en-GB"/>
              </w:rPr>
            </w:pPr>
            <w:r w:rsidRPr="00CE16B8">
              <w:rPr>
                <w:rFonts w:ascii="Times New Roman" w:eastAsia="Times New Roman" w:hAnsi="Times New Roman" w:cs="Times New Roman"/>
                <w:i/>
                <w:sz w:val="24"/>
                <w:szCs w:val="24"/>
                <w:lang w:val="en-GB"/>
              </w:rPr>
              <w:t>At the first stage</w:t>
            </w:r>
            <w:r w:rsidRPr="00CE16B8">
              <w:rPr>
                <w:rFonts w:ascii="Times New Roman" w:eastAsia="Times New Roman" w:hAnsi="Times New Roman" w:cs="Times New Roman"/>
                <w:sz w:val="24"/>
                <w:szCs w:val="24"/>
                <w:lang w:val="en-GB"/>
              </w:rPr>
              <w:t xml:space="preserve"> of the project a Croatian-Hungarian Common Contact Point Office was established. </w:t>
            </w:r>
          </w:p>
          <w:p w:rsidR="00A512AB" w:rsidRPr="00CE16B8" w:rsidRDefault="00A512AB" w:rsidP="00A512AB">
            <w:pPr>
              <w:spacing w:before="60" w:after="60" w:line="240" w:lineRule="auto"/>
              <w:jc w:val="both"/>
              <w:rPr>
                <w:rFonts w:ascii="Times New Roman" w:eastAsia="Times New Roman" w:hAnsi="Times New Roman" w:cs="Times New Roman"/>
                <w:i/>
                <w:sz w:val="24"/>
                <w:szCs w:val="24"/>
                <w:lang w:val="en-GB"/>
              </w:rPr>
            </w:pPr>
            <w:r w:rsidRPr="00CE16B8">
              <w:rPr>
                <w:rFonts w:ascii="Times New Roman" w:eastAsia="Times New Roman" w:hAnsi="Times New Roman" w:cs="Times New Roman"/>
                <w:i/>
                <w:sz w:val="24"/>
                <w:szCs w:val="24"/>
                <w:lang w:val="en-GB"/>
              </w:rPr>
              <w:t xml:space="preserve">At the second stage </w:t>
            </w:r>
            <w:r w:rsidRPr="00CE16B8">
              <w:rPr>
                <w:rFonts w:ascii="Times New Roman" w:eastAsia="Times New Roman" w:hAnsi="Times New Roman" w:cs="Times New Roman"/>
                <w:sz w:val="24"/>
                <w:szCs w:val="24"/>
                <w:lang w:val="en-GB"/>
              </w:rPr>
              <w:t>Police Authorities of Serbia will join this CCPO.</w:t>
            </w:r>
            <w:r w:rsidRPr="00CE16B8">
              <w:rPr>
                <w:rFonts w:ascii="Times New Roman" w:eastAsia="Times New Roman" w:hAnsi="Times New Roman" w:cs="Times New Roman"/>
                <w:i/>
                <w:sz w:val="24"/>
                <w:szCs w:val="24"/>
                <w:lang w:val="en-GB"/>
              </w:rPr>
              <w:t xml:space="preserve"> </w:t>
            </w:r>
            <w:r w:rsidRPr="00CE16B8">
              <w:rPr>
                <w:rFonts w:ascii="Times New Roman" w:eastAsia="Times New Roman" w:hAnsi="Times New Roman" w:cs="Times New Roman"/>
                <w:sz w:val="24"/>
                <w:szCs w:val="24"/>
                <w:lang w:val="en-GB"/>
              </w:rPr>
              <w:t>The project will be financed by the External Border Fund.</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i/>
                <w:sz w:val="24"/>
                <w:szCs w:val="24"/>
                <w:lang w:val="en-GB"/>
              </w:rPr>
              <w:t>In</w:t>
            </w:r>
            <w:r w:rsidRPr="00CE16B8">
              <w:rPr>
                <w:rFonts w:ascii="Times New Roman" w:eastAsia="Times New Roman" w:hAnsi="Times New Roman" w:cs="Times New Roman"/>
                <w:i/>
                <w:sz w:val="28"/>
                <w:szCs w:val="28"/>
                <w:lang w:val="en-GB"/>
              </w:rPr>
              <w:t xml:space="preserve"> </w:t>
            </w:r>
            <w:r w:rsidRPr="00CE16B8">
              <w:rPr>
                <w:rFonts w:ascii="Times New Roman" w:eastAsia="Times New Roman" w:hAnsi="Times New Roman" w:cs="Times New Roman"/>
                <w:i/>
                <w:sz w:val="24"/>
                <w:szCs w:val="24"/>
                <w:lang w:val="en-GB"/>
              </w:rPr>
              <w:t xml:space="preserve">the third phase </w:t>
            </w:r>
            <w:r w:rsidRPr="00CE16B8">
              <w:rPr>
                <w:rFonts w:ascii="Times New Roman" w:eastAsia="Times New Roman" w:hAnsi="Times New Roman" w:cs="Times New Roman"/>
                <w:sz w:val="24"/>
                <w:szCs w:val="24"/>
                <w:lang w:val="en-GB"/>
              </w:rPr>
              <w:t>two main lines are identified to reach the continuous exchange of information, on one hand to develop a Strategic Forum, and on the other hand, to establish a Coordination Centre in the frame of the DARIF.</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aim of the Strategic Forum System is to develop a form of cooperation in which the law enforcement leaders and experts of the Danube Region Countries to discuss the current issues in relation to the security of the Danube river way, which increases the effectiveness of the cooperation not only in particular sections of the Danube, but also focusing on the entire line of the Danube. The system of the Cooperation Forum will be implemented with active participation of the Member States, in accordance with the Member States' demands and requirements.</w:t>
            </w:r>
            <w:r w:rsidRPr="00CE16B8">
              <w:rPr>
                <w:rFonts w:ascii="Times New Roman" w:eastAsia="Times New Roman" w:hAnsi="Times New Roman" w:cs="Times New Roman"/>
                <w:sz w:val="24"/>
                <w:szCs w:val="24"/>
                <w:lang w:val="en-GB"/>
              </w:rPr>
              <w:br/>
              <w:t xml:space="preserve">In parallel to that, the Coordination Centre which was created at the Border Crossing Port at </w:t>
            </w:r>
            <w:proofErr w:type="spellStart"/>
            <w:r w:rsidRPr="00CE16B8">
              <w:rPr>
                <w:rFonts w:ascii="Times New Roman" w:eastAsia="Times New Roman" w:hAnsi="Times New Roman" w:cs="Times New Roman"/>
                <w:sz w:val="24"/>
                <w:szCs w:val="24"/>
                <w:lang w:val="en-GB"/>
              </w:rPr>
              <w:t>Mohács</w:t>
            </w:r>
            <w:proofErr w:type="spellEnd"/>
            <w:r w:rsidRPr="00CE16B8">
              <w:rPr>
                <w:rFonts w:ascii="Times New Roman" w:eastAsia="Times New Roman" w:hAnsi="Times New Roman" w:cs="Times New Roman"/>
                <w:sz w:val="24"/>
                <w:szCs w:val="24"/>
                <w:lang w:val="en-GB"/>
              </w:rPr>
              <w:t xml:space="preserve"> - as a common contact point -  coordinates the law enforcement international activities, support the implementation of joint actions and the transmission of relevant information by the Member States.</w:t>
            </w:r>
          </w:p>
          <w:p w:rsidR="00A512AB" w:rsidRPr="00CE16B8" w:rsidRDefault="00A512AB" w:rsidP="00A512AB">
            <w:pPr>
              <w:tabs>
                <w:tab w:val="left" w:pos="-5896"/>
                <w:tab w:val="left" w:pos="0"/>
                <w:tab w:val="left" w:pos="5670"/>
                <w:tab w:val="left" w:pos="6379"/>
                <w:tab w:val="left" w:pos="6804"/>
              </w:tabs>
              <w:spacing w:before="60" w:after="60" w:line="240" w:lineRule="auto"/>
              <w:jc w:val="both"/>
              <w:rPr>
                <w:rFonts w:ascii="Times New Roman" w:eastAsia="Times New Roman" w:hAnsi="Times New Roman" w:cs="Times New Roman"/>
                <w:b/>
                <w:bCs/>
                <w:sz w:val="24"/>
                <w:szCs w:val="24"/>
                <w:lang w:val="en-GB"/>
              </w:rPr>
            </w:pPr>
            <w:r w:rsidRPr="00CE16B8">
              <w:rPr>
                <w:rFonts w:ascii="Times New Roman" w:eastAsia="Times New Roman" w:hAnsi="Times New Roman" w:cs="Times New Roman"/>
                <w:sz w:val="24"/>
                <w:szCs w:val="24"/>
                <w:lang w:val="en-GB"/>
              </w:rPr>
              <w:t xml:space="preserve">The total costs of the project funded by ISEC Programme: </w:t>
            </w:r>
            <w:r w:rsidRPr="00CE16B8">
              <w:rPr>
                <w:rFonts w:ascii="Times New Roman" w:eastAsia="Times New Roman" w:hAnsi="Times New Roman" w:cs="Times New Roman"/>
                <w:b/>
                <w:bCs/>
                <w:sz w:val="24"/>
                <w:szCs w:val="24"/>
                <w:lang w:val="en-GB"/>
              </w:rPr>
              <w:t>290 870 €, c</w:t>
            </w:r>
            <w:r w:rsidRPr="00CE16B8">
              <w:rPr>
                <w:rFonts w:ascii="Times New Roman" w:eastAsia="Times New Roman" w:hAnsi="Times New Roman" w:cs="Times New Roman"/>
                <w:sz w:val="24"/>
                <w:szCs w:val="24"/>
                <w:lang w:val="en-GB"/>
              </w:rPr>
              <w:t xml:space="preserve">ontribution from EC: </w:t>
            </w:r>
            <w:r w:rsidRPr="00CE16B8">
              <w:rPr>
                <w:rFonts w:ascii="Times New Roman" w:eastAsia="Times New Roman" w:hAnsi="Times New Roman" w:cs="Times New Roman"/>
                <w:b/>
                <w:bCs/>
                <w:sz w:val="24"/>
                <w:szCs w:val="24"/>
                <w:lang w:val="en-GB"/>
              </w:rPr>
              <w:t>261 783 €</w:t>
            </w:r>
          </w:p>
        </w:tc>
      </w:tr>
      <w:tr w:rsidR="00A512AB" w:rsidRPr="00CE16B8" w:rsidTr="00CD7667">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0" w:type="auto"/>
            <w:shd w:val="clear" w:color="auto" w:fill="auto"/>
          </w:tcPr>
          <w:p w:rsidR="00A512AB" w:rsidRPr="00CE16B8" w:rsidRDefault="00A512AB" w:rsidP="00A512AB">
            <w:pPr>
              <w:spacing w:after="240" w:line="240" w:lineRule="auto"/>
              <w:jc w:val="both"/>
              <w:rPr>
                <w:rFonts w:ascii="Times New Roman" w:eastAsia="Times New Roman" w:hAnsi="Times New Roman" w:cs="Times New Roman"/>
                <w:b/>
                <w:sz w:val="24"/>
                <w:szCs w:val="24"/>
                <w:lang w:val="en-GB"/>
              </w:rPr>
            </w:pPr>
            <w:r w:rsidRPr="00CE16B8">
              <w:rPr>
                <w:rFonts w:ascii="Times New Roman" w:eastAsia="Times New Roman" w:hAnsi="Times New Roman" w:cs="Times New Roman"/>
                <w:sz w:val="24"/>
                <w:szCs w:val="24"/>
                <w:lang w:val="en-GB"/>
              </w:rPr>
              <w:t>Letter of recommendation issued by PAC on 19.06.2012</w:t>
            </w:r>
          </w:p>
        </w:tc>
      </w:tr>
      <w:tr w:rsidR="00A512AB" w:rsidRPr="00CE16B8" w:rsidTr="00CD7667">
        <w:trPr>
          <w:trHeight w:val="889"/>
        </w:trPr>
        <w:tc>
          <w:tcPr>
            <w:tcW w:w="0" w:type="auto"/>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lastRenderedPageBreak/>
              <w:t>Next steps</w:t>
            </w:r>
          </w:p>
        </w:tc>
        <w:tc>
          <w:tcPr>
            <w:tcW w:w="0" w:type="auto"/>
            <w:shd w:val="clear" w:color="auto" w:fill="auto"/>
          </w:tcPr>
          <w:p w:rsidR="00A512AB" w:rsidRPr="00CE16B8" w:rsidRDefault="00A512AB" w:rsidP="00A512AB">
            <w:pPr>
              <w:numPr>
                <w:ilvl w:val="0"/>
                <w:numId w:val="24"/>
              </w:numPr>
              <w:spacing w:after="0" w:line="240" w:lineRule="auto"/>
              <w:ind w:left="484"/>
              <w:jc w:val="both"/>
              <w:rPr>
                <w:rFonts w:ascii="Times New Roman" w:eastAsia="Times New Roman" w:hAnsi="Times New Roman" w:cs="Times New Roman"/>
                <w:sz w:val="24"/>
                <w:szCs w:val="20"/>
                <w:lang w:val="en-GB"/>
              </w:rPr>
            </w:pPr>
            <w:r w:rsidRPr="00CE16B8">
              <w:rPr>
                <w:rFonts w:ascii="Times New Roman" w:eastAsia="Times New Roman" w:hAnsi="Times New Roman" w:cs="Times New Roman"/>
                <w:sz w:val="24"/>
                <w:szCs w:val="20"/>
                <w:lang w:val="en-GB"/>
              </w:rPr>
              <w:t>2nd Joint operation (July 2014)</w:t>
            </w:r>
          </w:p>
          <w:p w:rsidR="00A512AB" w:rsidRPr="00CE16B8" w:rsidRDefault="00A512AB" w:rsidP="00A512AB">
            <w:pPr>
              <w:numPr>
                <w:ilvl w:val="0"/>
                <w:numId w:val="24"/>
              </w:numPr>
              <w:spacing w:after="0" w:line="240" w:lineRule="auto"/>
              <w:ind w:left="484"/>
              <w:jc w:val="both"/>
              <w:rPr>
                <w:rFonts w:ascii="Times New Roman" w:eastAsia="Times New Roman" w:hAnsi="Times New Roman" w:cs="Times New Roman"/>
                <w:sz w:val="24"/>
                <w:szCs w:val="20"/>
                <w:lang w:val="en-GB"/>
              </w:rPr>
            </w:pPr>
            <w:r w:rsidRPr="00CE16B8">
              <w:rPr>
                <w:rFonts w:ascii="Times New Roman" w:eastAsia="Times New Roman" w:hAnsi="Times New Roman" w:cs="Times New Roman"/>
                <w:sz w:val="24"/>
                <w:szCs w:val="20"/>
                <w:lang w:val="en-GB"/>
              </w:rPr>
              <w:t>3rd Joint operation (November 2014)</w:t>
            </w:r>
          </w:p>
          <w:p w:rsidR="00A512AB" w:rsidRPr="00CE16B8" w:rsidRDefault="00A512AB" w:rsidP="00A512AB">
            <w:pPr>
              <w:numPr>
                <w:ilvl w:val="0"/>
                <w:numId w:val="24"/>
              </w:numPr>
              <w:spacing w:after="0" w:line="240" w:lineRule="auto"/>
              <w:ind w:left="484"/>
              <w:jc w:val="both"/>
              <w:rPr>
                <w:rFonts w:ascii="Times New Roman" w:eastAsia="Times New Roman" w:hAnsi="Times New Roman" w:cs="Times New Roman"/>
                <w:sz w:val="24"/>
                <w:szCs w:val="20"/>
                <w:lang w:val="en-GB"/>
              </w:rPr>
            </w:pPr>
            <w:r w:rsidRPr="00CE16B8">
              <w:rPr>
                <w:rFonts w:ascii="Times New Roman" w:eastAsia="Times New Roman" w:hAnsi="Times New Roman" w:cs="Times New Roman"/>
                <w:sz w:val="24"/>
                <w:szCs w:val="20"/>
                <w:lang w:val="en-GB"/>
              </w:rPr>
              <w:t>2nd Technical Workshop (January 2015)</w:t>
            </w:r>
          </w:p>
          <w:p w:rsidR="00A512AB" w:rsidRPr="00CE16B8" w:rsidRDefault="00A512AB" w:rsidP="00A512AB">
            <w:pPr>
              <w:numPr>
                <w:ilvl w:val="0"/>
                <w:numId w:val="24"/>
              </w:numPr>
              <w:spacing w:after="0" w:line="240" w:lineRule="auto"/>
              <w:ind w:left="484"/>
              <w:jc w:val="both"/>
              <w:rPr>
                <w:rFonts w:ascii="Times New Roman" w:eastAsia="Times New Roman" w:hAnsi="Times New Roman" w:cs="Times New Roman"/>
                <w:sz w:val="24"/>
                <w:szCs w:val="20"/>
                <w:lang w:val="en-GB"/>
              </w:rPr>
            </w:pPr>
            <w:r w:rsidRPr="00CE16B8">
              <w:rPr>
                <w:rFonts w:ascii="Times New Roman" w:eastAsia="Times New Roman" w:hAnsi="Times New Roman" w:cs="Times New Roman"/>
                <w:sz w:val="24"/>
                <w:szCs w:val="20"/>
                <w:lang w:val="en-GB"/>
              </w:rPr>
              <w:t>Final Conference (April 2015)</w:t>
            </w:r>
          </w:p>
        </w:tc>
      </w:tr>
    </w:tbl>
    <w:p w:rsidR="00A512AB" w:rsidRPr="00CE16B8" w:rsidRDefault="00A512AB" w:rsidP="00A512AB">
      <w:pPr>
        <w:spacing w:after="240" w:line="240" w:lineRule="auto"/>
        <w:jc w:val="both"/>
        <w:rPr>
          <w:rFonts w:ascii="Times New Roman" w:eastAsia="Times New Roman" w:hAnsi="Times New Roman" w:cs="Times New Roman"/>
          <w:sz w:val="24"/>
          <w:szCs w:val="20"/>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br w:type="page"/>
      </w:r>
      <w:r w:rsidRPr="00CE16B8">
        <w:rPr>
          <w:rFonts w:ascii="Times New Roman" w:eastAsia="Times New Roman" w:hAnsi="Times New Roman" w:cs="Times New Roman"/>
          <w:b/>
          <w:sz w:val="26"/>
          <w:szCs w:val="26"/>
          <w:lang w:val="en-GB"/>
        </w:rPr>
        <w:lastRenderedPageBreak/>
        <w:t>PROJECT APPROVED BY THE STEERING GROUP</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938"/>
      </w:tblGrid>
      <w:tr w:rsidR="00A512AB" w:rsidRPr="00CE16B8" w:rsidTr="00CD7667">
        <w:tc>
          <w:tcPr>
            <w:tcW w:w="1844" w:type="dxa"/>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7938" w:type="dxa"/>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proofErr w:type="spellStart"/>
            <w:r w:rsidRPr="00CE16B8">
              <w:rPr>
                <w:rFonts w:ascii="Times New Roman" w:eastAsia="Times New Roman" w:hAnsi="Times New Roman" w:cs="Times New Roman"/>
                <w:b/>
                <w:sz w:val="24"/>
                <w:szCs w:val="24"/>
                <w:lang w:val="en-GB"/>
              </w:rPr>
              <w:t>PoRIS</w:t>
            </w:r>
            <w:proofErr w:type="spellEnd"/>
            <w:r w:rsidRPr="00CE16B8">
              <w:rPr>
                <w:rFonts w:ascii="Times New Roman" w:eastAsia="Times New Roman" w:hAnsi="Times New Roman" w:cs="Times New Roman"/>
                <w:b/>
                <w:sz w:val="24"/>
                <w:szCs w:val="24"/>
                <w:lang w:val="en-GB"/>
              </w:rPr>
              <w:t xml:space="preserve"> – Police River Information Service</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7938" w:type="dxa"/>
            <w:shd w:val="clear" w:color="auto" w:fill="auto"/>
          </w:tcPr>
          <w:p w:rsidR="00A512AB" w:rsidRPr="00CE16B8" w:rsidRDefault="00A512AB" w:rsidP="00A512AB">
            <w:pPr>
              <w:keepNext/>
              <w:spacing w:after="240" w:line="240" w:lineRule="auto"/>
              <w:ind w:left="103"/>
              <w:jc w:val="both"/>
              <w:outlineLvl w:val="2"/>
              <w:rPr>
                <w:rFonts w:ascii="Times New Roman" w:eastAsia="Times New Roman" w:hAnsi="Times New Roman" w:cs="Times New Roman"/>
                <w:sz w:val="24"/>
                <w:szCs w:val="24"/>
                <w:lang w:val="en-GB"/>
              </w:rPr>
            </w:pPr>
            <w:r w:rsidRPr="00CE16B8">
              <w:rPr>
                <w:rFonts w:ascii="Times New Roman" w:eastAsia="Times New Roman" w:hAnsi="Times New Roman" w:cs="Times New Roman"/>
                <w:iCs/>
                <w:sz w:val="24"/>
                <w:szCs w:val="24"/>
                <w:lang w:val="en-GB"/>
              </w:rPr>
              <w:t>Strengthening the law enforcement cooperation through contact centres.</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7938"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all countries along the Danube, EU- as well as non-EU countries</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7938"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e.g. ISEC, IPA, ENPI, TAIEX</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7938"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Readiness to start implementation. Possibilities for funding are looked for.</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7938"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main objectives of the Austrian Project proposal “PORIS” are currently part of the “DARIF” project. Austria has therefore modified its project objectives and initialized a national study about the legal and technical feasibility of cross-border networking of the River Information Service (RIS) for security purposes in cooperation with the Technical University of Graz and the Via </w:t>
            </w:r>
            <w:proofErr w:type="spellStart"/>
            <w:r w:rsidRPr="00CE16B8">
              <w:rPr>
                <w:rFonts w:ascii="Times New Roman" w:eastAsia="Times New Roman" w:hAnsi="Times New Roman" w:cs="Times New Roman"/>
                <w:sz w:val="24"/>
                <w:szCs w:val="24"/>
                <w:lang w:val="en-GB"/>
              </w:rPr>
              <w:t>Donau</w:t>
            </w:r>
            <w:proofErr w:type="spellEnd"/>
            <w:r w:rsidRPr="00CE16B8">
              <w:rPr>
                <w:rFonts w:ascii="Times New Roman" w:eastAsia="Times New Roman" w:hAnsi="Times New Roman" w:cs="Times New Roman"/>
                <w:sz w:val="24"/>
                <w:szCs w:val="24"/>
                <w:lang w:val="en-GB"/>
              </w:rPr>
              <w:t xml:space="preserve"> (National inland waterway authority). At this time the financing is under review. As far as the study is funded from national funds, it is expected that the results will be available in March 2016. Austria intends to provide the relevant results of the study to the EUSDR.</w:t>
            </w:r>
          </w:p>
        </w:tc>
      </w:tr>
      <w:tr w:rsidR="00A512AB" w:rsidRPr="00CE16B8" w:rsidTr="00CD7667">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7938" w:type="dxa"/>
            <w:shd w:val="clear" w:color="auto" w:fill="auto"/>
          </w:tcPr>
          <w:p w:rsidR="00A512AB" w:rsidRPr="00CE16B8" w:rsidRDefault="00A512AB" w:rsidP="00A512AB">
            <w:pPr>
              <w:spacing w:after="0"/>
              <w:jc w:val="both"/>
              <w:rPr>
                <w:rFonts w:ascii="Times New Roman" w:eastAsia="Times New Roman" w:hAnsi="Times New Roman" w:cs="Times New Roman"/>
                <w:bCs/>
                <w:sz w:val="24"/>
                <w:szCs w:val="24"/>
                <w:lang w:val="en-GB"/>
              </w:rPr>
            </w:pPr>
            <w:r w:rsidRPr="00CE16B8">
              <w:rPr>
                <w:rFonts w:ascii="Times New Roman" w:eastAsia="Times New Roman" w:hAnsi="Times New Roman" w:cs="Times New Roman"/>
                <w:sz w:val="24"/>
                <w:szCs w:val="24"/>
                <w:lang w:val="en-GB"/>
              </w:rPr>
              <w:t xml:space="preserve">PACs, BG and GER fully support the project. </w:t>
            </w:r>
            <w:r w:rsidRPr="00CE16B8">
              <w:rPr>
                <w:rFonts w:ascii="Times New Roman" w:eastAsia="Times New Roman" w:hAnsi="Times New Roman" w:cs="Times New Roman"/>
                <w:sz w:val="24"/>
                <w:szCs w:val="24"/>
                <w:lang w:val="en-GB" w:eastAsia="bg-BG"/>
              </w:rPr>
              <w:t xml:space="preserve">The project is in line with the strategic target of PA 11 Security, namely </w:t>
            </w:r>
            <w:r w:rsidRPr="00CE16B8">
              <w:rPr>
                <w:rFonts w:ascii="Times New Roman" w:eastAsia="Times New Roman" w:hAnsi="Times New Roman" w:cs="Times New Roman"/>
                <w:bCs/>
                <w:sz w:val="24"/>
                <w:szCs w:val="24"/>
                <w:lang w:val="en-GB"/>
              </w:rPr>
              <w:t xml:space="preserve">Effective co-operation between relevant law enforcement actors by 2015. </w:t>
            </w:r>
          </w:p>
          <w:p w:rsidR="00A512AB" w:rsidRPr="00CE16B8" w:rsidRDefault="00A512AB" w:rsidP="00A512AB">
            <w:pPr>
              <w:spacing w:after="0"/>
              <w:jc w:val="both"/>
              <w:rPr>
                <w:rFonts w:ascii="Times New Roman" w:eastAsia="Times New Roman" w:hAnsi="Times New Roman" w:cs="Times New Roman"/>
                <w:b/>
                <w:sz w:val="24"/>
                <w:szCs w:val="24"/>
                <w:lang w:val="en-GB"/>
              </w:rPr>
            </w:pPr>
            <w:r w:rsidRPr="00CE16B8">
              <w:rPr>
                <w:rFonts w:ascii="Times New Roman" w:eastAsia="Times New Roman" w:hAnsi="Times New Roman" w:cs="Times New Roman"/>
                <w:bCs/>
                <w:i/>
                <w:sz w:val="24"/>
                <w:szCs w:val="24"/>
                <w:lang w:val="en-GB"/>
              </w:rPr>
              <w:t>A Letter of Recommendation has been issued for this project.</w:t>
            </w:r>
          </w:p>
        </w:tc>
      </w:tr>
      <w:tr w:rsidR="00A512AB" w:rsidRPr="00CE16B8" w:rsidTr="00CD7667">
        <w:trPr>
          <w:trHeight w:val="889"/>
        </w:trPr>
        <w:tc>
          <w:tcPr>
            <w:tcW w:w="1844"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7938" w:type="dxa"/>
            <w:shd w:val="clear" w:color="auto" w:fill="auto"/>
          </w:tcPr>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Kick-off conference in Vienna (presentation of the Austrian system et al.) regional conferences in different Danube-neighbouring countries, final conference; </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Set-up of an international workgroup consisting of experts from all Danube-neighbouring countries; </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Identification of the current implementation status of RIS in the respective Danube-neighbouring countries; </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Identification and evaluation of already existing or planned interfaces of the police- and customs authorities regarding RIS in all Danube-neighbouring countries;</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Analysis of already existing international legal foundations for the cross-linked use of RIS by the police- and customs authorities of the Danube-neighbouring countries, thus considering the relevant Union law (Schengen Borders Code, </w:t>
            </w:r>
            <w:proofErr w:type="spellStart"/>
            <w:r w:rsidRPr="00CE16B8">
              <w:rPr>
                <w:rFonts w:ascii="Times New Roman" w:eastAsia="Times New Roman" w:hAnsi="Times New Roman" w:cs="Times New Roman"/>
                <w:sz w:val="24"/>
                <w:szCs w:val="24"/>
                <w:lang w:val="en-GB"/>
              </w:rPr>
              <w:t>Prüm</w:t>
            </w:r>
            <w:proofErr w:type="spellEnd"/>
            <w:r w:rsidRPr="00CE16B8">
              <w:rPr>
                <w:rFonts w:ascii="Times New Roman" w:eastAsia="Times New Roman" w:hAnsi="Times New Roman" w:cs="Times New Roman"/>
                <w:sz w:val="24"/>
                <w:szCs w:val="24"/>
                <w:lang w:val="en-GB"/>
              </w:rPr>
              <w:t xml:space="preserve"> Treaty, …) as well as bi- and multilateral treaties;</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Set-up of the required legal framework for the trans-national exchange of personal data by the police- and customs authorities in the framework of RIS as well as for the operational implementation of joint operations of international police cooperation as regards the trans-national fight against crime and illegal migration as well as for the support of the cooperation at border controls on the waterway Danube;  </w:t>
            </w:r>
          </w:p>
          <w:p w:rsidR="00A512AB" w:rsidRPr="00CE16B8" w:rsidRDefault="00A512AB" w:rsidP="00A512AB">
            <w:pPr>
              <w:numPr>
                <w:ilvl w:val="0"/>
                <w:numId w:val="21"/>
              </w:numPr>
              <w:tabs>
                <w:tab w:val="num" w:pos="317"/>
              </w:tabs>
              <w:spacing w:after="0" w:line="240" w:lineRule="auto"/>
              <w:ind w:left="317" w:hanging="284"/>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Support of the police- and customs authorities of the Danube-neighbouring countries regarding the organisational and technical implementation of </w:t>
            </w:r>
            <w:r w:rsidRPr="00CE16B8">
              <w:rPr>
                <w:rFonts w:ascii="Times New Roman" w:eastAsia="Times New Roman" w:hAnsi="Times New Roman" w:cs="Times New Roman"/>
                <w:sz w:val="24"/>
                <w:szCs w:val="24"/>
                <w:lang w:val="en-GB"/>
              </w:rPr>
              <w:lastRenderedPageBreak/>
              <w:t xml:space="preserve">compatible connectivity to the RIS for the sake of trans-national information exchange as regards vessels, crews, passengers and transport of goods; </w:t>
            </w:r>
          </w:p>
        </w:tc>
      </w:tr>
    </w:tbl>
    <w:p w:rsidR="00A512AB" w:rsidRPr="00CE16B8" w:rsidRDefault="00A512AB" w:rsidP="00A512AB">
      <w:pPr>
        <w:spacing w:after="0" w:line="240" w:lineRule="auto"/>
        <w:jc w:val="center"/>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lastRenderedPageBreak/>
        <w:t>PROJECT APPROVED BY THE STEERING GROUP</w:t>
      </w:r>
    </w:p>
    <w:p w:rsidR="00A512AB" w:rsidRPr="00CE16B8" w:rsidRDefault="00A512AB" w:rsidP="00A512AB">
      <w:pPr>
        <w:spacing w:after="0" w:line="240" w:lineRule="auto"/>
        <w:jc w:val="center"/>
        <w:rPr>
          <w:rFonts w:ascii="Times New Roman" w:eastAsia="Times New Roman" w:hAnsi="Times New Roman" w:cs="Times New Roman"/>
          <w:b/>
          <w:sz w:val="24"/>
          <w:szCs w:val="24"/>
          <w:lang w:val="en-G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A512AB" w:rsidRPr="00CE16B8" w:rsidTr="00CD7667">
        <w:tc>
          <w:tcPr>
            <w:tcW w:w="2777"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6457"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Comprehensive assessment on the Danube</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iCs/>
                <w:sz w:val="24"/>
                <w:szCs w:val="24"/>
                <w:lang w:val="en-GB"/>
              </w:rPr>
              <w:t>Strengthening the law enforcement cooperation through contact centres.</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6457" w:type="dxa"/>
            <w:shd w:val="clear" w:color="auto" w:fill="auto"/>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All Danube neighbouring countries</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Some of the countries will join Romania as co-beneficiary partners, others will contribute with their experts from police, customs and naval traffic control agencies and entities of the Danube-</w:t>
            </w:r>
            <w:proofErr w:type="spellStart"/>
            <w:r w:rsidRPr="00CE16B8">
              <w:rPr>
                <w:rFonts w:ascii="Times New Roman" w:eastAsia="Times New Roman" w:hAnsi="Times New Roman" w:cs="Times New Roman"/>
                <w:sz w:val="24"/>
                <w:szCs w:val="24"/>
                <w:lang w:val="en-GB"/>
              </w:rPr>
              <w:t>neighboring</w:t>
            </w:r>
            <w:proofErr w:type="spellEnd"/>
            <w:r w:rsidRPr="00CE16B8">
              <w:rPr>
                <w:rFonts w:ascii="Times New Roman" w:eastAsia="Times New Roman" w:hAnsi="Times New Roman" w:cs="Times New Roman"/>
                <w:sz w:val="24"/>
                <w:szCs w:val="24"/>
                <w:lang w:val="en-GB"/>
              </w:rPr>
              <w:t xml:space="preserve"> countries dealing with security-, criminal- and border police tasks</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Total estimated value is 400.000 Euro. The activities of the project will be deployed within two years starting from the day of signature</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Detailed proposal and budget under preparation</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6457" w:type="dxa"/>
            <w:shd w:val="clear" w:color="auto" w:fill="auto"/>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project goal is the realization of an overall assessment of the current situation in the countries along the Danube and the establishment of main directions at regional level to be decided, given the </w:t>
            </w:r>
            <w:r w:rsidRPr="00CE16B8">
              <w:rPr>
                <w:rFonts w:ascii="Times New Roman" w:eastAsia="Times New Roman" w:hAnsi="Times New Roman" w:cs="Times New Roman"/>
                <w:b/>
                <w:sz w:val="24"/>
                <w:szCs w:val="24"/>
                <w:lang w:val="en-GB"/>
              </w:rPr>
              <w:t>major differences between the law enforcement approaches</w:t>
            </w:r>
            <w:r w:rsidRPr="00CE16B8">
              <w:rPr>
                <w:rFonts w:ascii="Times New Roman" w:eastAsia="Times New Roman" w:hAnsi="Times New Roman" w:cs="Times New Roman"/>
                <w:sz w:val="24"/>
                <w:szCs w:val="24"/>
                <w:lang w:val="en-GB"/>
              </w:rPr>
              <w:t xml:space="preserve"> of the states on the waterway Danube, differences of legislation, institutional development and technical equipment, as well as status (Schengen countries, EU but non-Schengen countries, third countries).</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Based on the results of this assessment, a gap analysis on technical aspects will be realized in order to </w:t>
            </w:r>
            <w:r w:rsidRPr="00CE16B8">
              <w:rPr>
                <w:rFonts w:ascii="Times New Roman" w:eastAsia="Times New Roman" w:hAnsi="Times New Roman" w:cs="Times New Roman"/>
                <w:b/>
                <w:sz w:val="24"/>
                <w:szCs w:val="24"/>
                <w:lang w:val="en-GB"/>
              </w:rPr>
              <w:t>establish the main directions</w:t>
            </w:r>
            <w:r w:rsidRPr="00CE16B8">
              <w:rPr>
                <w:rFonts w:ascii="Times New Roman" w:eastAsia="Times New Roman" w:hAnsi="Times New Roman" w:cs="Times New Roman"/>
                <w:sz w:val="24"/>
                <w:szCs w:val="24"/>
                <w:lang w:val="en-GB"/>
              </w:rPr>
              <w:t xml:space="preserve"> for making the Danube region a safer place to live and decrease the crime phenomenon. </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gap analysis will be drafted through working team efforts and presented to the PAC. Conclusions of the gap analysis will support PAC in structuring and accomplishing the goals of the strategy as well as establishing the main further directions at regional level.</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6457" w:type="dxa"/>
            <w:shd w:val="clear" w:color="auto" w:fill="auto"/>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Letter of recommendation issued by PAC on 19.06.2012</w:t>
            </w:r>
          </w:p>
        </w:tc>
      </w:tr>
      <w:tr w:rsidR="00A512AB" w:rsidRPr="00CE16B8" w:rsidTr="00CD7667">
        <w:trPr>
          <w:trHeight w:val="889"/>
        </w:trPr>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At present, because an eligible source of founding was not identified, the project is suspended. Intention was expressed by Romania to resume and continue the necessary procedures for implementing the project if in the future the Danube neighbouring-countries will want to join the project as partners and a financing line will be identified.</w:t>
            </w:r>
          </w:p>
        </w:tc>
      </w:tr>
    </w:tbl>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br w:type="page"/>
      </w:r>
      <w:r w:rsidRPr="00CE16B8">
        <w:rPr>
          <w:rFonts w:ascii="Times New Roman" w:eastAsia="Times New Roman" w:hAnsi="Times New Roman" w:cs="Times New Roman"/>
          <w:b/>
          <w:sz w:val="26"/>
          <w:szCs w:val="26"/>
          <w:lang w:val="en-GB"/>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A512AB" w:rsidRPr="00CE16B8" w:rsidTr="00CD7667">
        <w:tc>
          <w:tcPr>
            <w:tcW w:w="2777" w:type="dxa"/>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6457"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 xml:space="preserve">Symposium “EU border management and security of travel documents in the Danube Region”  </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i/>
                <w:sz w:val="24"/>
                <w:szCs w:val="24"/>
                <w:lang w:val="en-GB"/>
              </w:rPr>
            </w:pPr>
            <w:r w:rsidRPr="00CE16B8">
              <w:rPr>
                <w:rFonts w:ascii="Times New Roman" w:eastAsia="Times New Roman" w:hAnsi="Times New Roman" w:cs="Times New Roman"/>
                <w:b/>
                <w:sz w:val="24"/>
                <w:szCs w:val="24"/>
                <w:lang w:val="en-GB"/>
              </w:rPr>
              <w:t>Based on the applicable EU acquis with a special focus on issues and problems of the Danube region</w:t>
            </w:r>
            <w:r w:rsidRPr="00CE16B8">
              <w:rPr>
                <w:rFonts w:ascii="Times New Roman" w:eastAsia="Times New Roman" w:hAnsi="Times New Roman" w:cs="Times New Roman"/>
                <w:i/>
                <w:sz w:val="24"/>
                <w:szCs w:val="24"/>
                <w:lang w:val="en-GB"/>
              </w:rPr>
              <w:t xml:space="preserve">  </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6457" w:type="dxa"/>
            <w:shd w:val="clear" w:color="auto" w:fill="auto"/>
          </w:tcPr>
          <w:p w:rsidR="00A512AB" w:rsidRPr="00CE16B8" w:rsidRDefault="00A512AB" w:rsidP="00A512AB">
            <w:pPr>
              <w:spacing w:after="240" w:line="240" w:lineRule="auto"/>
              <w:jc w:val="both"/>
              <w:rPr>
                <w:rFonts w:ascii="Times New Roman" w:eastAsia="Times New Roman" w:hAnsi="Times New Roman" w:cs="Times New Roman"/>
                <w:sz w:val="24"/>
                <w:szCs w:val="20"/>
                <w:lang w:val="en-GB"/>
              </w:rPr>
            </w:pPr>
            <w:r w:rsidRPr="00CE16B8">
              <w:rPr>
                <w:rFonts w:ascii="Times New Roman" w:eastAsia="Times New Roman" w:hAnsi="Times New Roman" w:cs="Times New Roman"/>
                <w:sz w:val="24"/>
                <w:szCs w:val="20"/>
                <w:lang w:val="en-GB"/>
              </w:rPr>
              <w:t>To develop further well-functioning</w:t>
            </w:r>
            <w:r w:rsidRPr="00CE16B8">
              <w:rPr>
                <w:rFonts w:ascii="Times New Roman" w:eastAsia="Times New Roman" w:hAnsi="Times New Roman" w:cs="Times New Roman"/>
                <w:i/>
                <w:iCs/>
                <w:sz w:val="24"/>
                <w:szCs w:val="20"/>
                <w:lang w:val="en-GB"/>
              </w:rPr>
              <w:t xml:space="preserve"> </w:t>
            </w:r>
            <w:r w:rsidRPr="00CE16B8">
              <w:rPr>
                <w:rFonts w:ascii="Times New Roman" w:eastAsia="Times New Roman" w:hAnsi="Times New Roman" w:cs="Times New Roman"/>
                <w:sz w:val="24"/>
                <w:szCs w:val="20"/>
                <w:lang w:val="en-GB"/>
              </w:rPr>
              <w:t>system of border control and document inspection management</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i/>
                <w:sz w:val="24"/>
                <w:szCs w:val="24"/>
                <w:lang w:val="en-GB"/>
              </w:rPr>
            </w:pPr>
            <w:r w:rsidRPr="00CE16B8">
              <w:rPr>
                <w:rFonts w:ascii="Times New Roman" w:eastAsia="Times New Roman" w:hAnsi="Times New Roman" w:cs="Times New Roman"/>
                <w:sz w:val="24"/>
                <w:szCs w:val="24"/>
                <w:lang w:val="en-GB"/>
              </w:rPr>
              <w:t>Austria, Bosnia and Herzegovina, Bulgaria, Croatia, Czech Republic, Federal Republic of Germany, Hungary, Lithuania, Romania, The Slovak Republic and Slovenia</w:t>
            </w:r>
            <w:r w:rsidRPr="00CE16B8">
              <w:rPr>
                <w:rFonts w:ascii="Times New Roman" w:eastAsia="Times New Roman" w:hAnsi="Times New Roman" w:cs="Times New Roman"/>
                <w:i/>
                <w:sz w:val="24"/>
                <w:szCs w:val="24"/>
                <w:lang w:val="en-GB"/>
              </w:rPr>
              <w:t xml:space="preserve">,  </w:t>
            </w:r>
            <w:r w:rsidRPr="00CE16B8">
              <w:rPr>
                <w:rFonts w:ascii="Times New Roman" w:eastAsia="Times New Roman" w:hAnsi="Times New Roman" w:cs="Times New Roman"/>
                <w:iCs/>
                <w:sz w:val="24"/>
                <w:szCs w:val="24"/>
                <w:lang w:val="en-GB"/>
              </w:rPr>
              <w:t xml:space="preserve">as well as other countries such as Albania, Lithuania. </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National funding</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On-going</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6457" w:type="dxa"/>
            <w:shd w:val="clear" w:color="auto" w:fill="auto"/>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Symposium provided an opportunity for open exchange of views on security of travel documents, good practices of integrated border management, the efficiency of biometrics, the integration of the National Visa Systems into the European Visa System. </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Topics of regional significance were also debated – the local border traffic in the context of the European neighbourhood policy. </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Serious attention was paid on the latest developments to border management at EU level and their expected impact on the European citizens and the citizens of neighbouring countries – Schengen governance, the EU Smart Borders initiative and the electronic system for travel authorization (ESTA) for the EU.</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highlight w:val="green"/>
                <w:lang w:val="en-GB"/>
              </w:rPr>
            </w:pPr>
            <w:r w:rsidRPr="00CE16B8">
              <w:rPr>
                <w:rFonts w:ascii="Times New Roman" w:eastAsia="Times New Roman" w:hAnsi="Times New Roman" w:cs="Times New Roman"/>
                <w:sz w:val="24"/>
                <w:szCs w:val="24"/>
                <w:lang w:val="en-GB"/>
              </w:rPr>
              <w:t xml:space="preserve">PACs, BG and GER initiated the project, organized and hosted the Symposium, chaired some of the panels.  They took essential part in the discussions, facilitating the decisions and planning the steps for the way ahead.  </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An e-ID symposium is to be held in Budapest in 2014 where requirements and experience will be exchanged on this topic. Three generic aspects will be in the focus: </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p>
          <w:p w:rsidR="00A512AB" w:rsidRPr="00CE16B8" w:rsidRDefault="00A512AB" w:rsidP="00A512AB">
            <w:pPr>
              <w:numPr>
                <w:ilvl w:val="0"/>
                <w:numId w:val="25"/>
              </w:num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point of view of real benefits (expected by citizens) </w:t>
            </w:r>
          </w:p>
          <w:p w:rsidR="00A512AB" w:rsidRPr="00CE16B8" w:rsidRDefault="00A512AB" w:rsidP="00A512AB">
            <w:pPr>
              <w:numPr>
                <w:ilvl w:val="0"/>
                <w:numId w:val="25"/>
              </w:num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point of view of technical security of e-ID solutions </w:t>
            </w:r>
          </w:p>
          <w:p w:rsidR="00A512AB" w:rsidRPr="00CE16B8" w:rsidRDefault="00A512AB" w:rsidP="00A512AB">
            <w:pPr>
              <w:numPr>
                <w:ilvl w:val="0"/>
                <w:numId w:val="25"/>
              </w:num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question of where the e-ID function will be placed (on a public ID document such as the ID card or on a separate one). </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countries of the Danube region will be invited to exchange experiences and requirements regarding these issues. The symposium is up-to-date as the discussion has already been started or is in full swing in these countries. </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p>
        </w:tc>
      </w:tr>
    </w:tbl>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lastRenderedPageBreak/>
        <w:br w:type="page"/>
      </w:r>
      <w:r w:rsidRPr="00CE16B8">
        <w:rPr>
          <w:rFonts w:ascii="Times New Roman" w:eastAsia="Times New Roman" w:hAnsi="Times New Roman" w:cs="Times New Roman"/>
          <w:b/>
          <w:sz w:val="26"/>
          <w:szCs w:val="26"/>
          <w:lang w:val="en-GB"/>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A512AB" w:rsidRPr="00CE16B8" w:rsidTr="00CD7667">
        <w:tc>
          <w:tcPr>
            <w:tcW w:w="2777" w:type="dxa"/>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6457" w:type="dxa"/>
            <w:shd w:val="clear" w:color="auto" w:fill="E6E6E6"/>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i/>
                <w:sz w:val="24"/>
                <w:szCs w:val="24"/>
                <w:lang w:val="en-GB"/>
              </w:rPr>
            </w:pPr>
            <w:r w:rsidRPr="00CE16B8">
              <w:rPr>
                <w:rFonts w:ascii="Times New Roman" w:eastAsia="Times New Roman" w:hAnsi="Times New Roman" w:cs="Times New Roman"/>
                <w:b/>
                <w:sz w:val="24"/>
                <w:szCs w:val="24"/>
                <w:lang w:val="en-GB"/>
              </w:rPr>
              <w:t xml:space="preserve">European Anti-Corruption Training (EACT) </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6457" w:type="dxa"/>
            <w:shd w:val="clear" w:color="auto" w:fill="auto"/>
          </w:tcPr>
          <w:p w:rsidR="00A512AB" w:rsidRPr="00CE16B8" w:rsidRDefault="00A512AB" w:rsidP="00A512AB">
            <w:pPr>
              <w:tabs>
                <w:tab w:val="left" w:pos="113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European Anti-corruption Training</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Austria, Bulgaria, Germany, Czech Republic, Hungary, Romania, Slovak Republic, Slovenia, Bosnia and Herzegovina, Montenegro, Serbia.</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Moreover, the involvement and contributions of anti-corruption academics (as lecturers), as well as representatives from EU bodies (European Commission, OLAF) and international organisations (UNODC, GRECO, INTERPOL) is also of key importance to EACT.</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EACT is carried out as a multinational project in the framework of the EU programme ISEC (Prevention of and Fight Against Crime). At the end of May 2012, the European Commission has proposed that EACT is financed through this programme.</w:t>
            </w:r>
          </w:p>
        </w:tc>
      </w:tr>
      <w:tr w:rsidR="00A512AB" w:rsidRPr="00CE16B8" w:rsidTr="00CD7667">
        <w:trPr>
          <w:trHeight w:val="270"/>
        </w:trPr>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Finalised</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6457" w:type="dxa"/>
            <w:shd w:val="clear" w:color="auto" w:fill="auto"/>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“European Anti-Corruption Training – EACT” was carried out under the slogan “Practice Meets Practice” and it takes an approach based on the presentation of examples of corruption cases, the exchange of practical experiences and the development of best practices concerning the fields of police investigation, prevention, prosecution and international cooperation. In order to achieve that aim, three working groups were established (Investigation and Prosecution, Prevention and International Cooperation).</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Experts from anti-corruption agencies, police and public prosecution offices of the EU member states, the Schengen area, pre-accession countries as well as from the Western Balkans were the main target group of this project.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Thanks to the usage of the secure Europol Platform for Experts (EPE platform) the communication and exchange of information among the participants did not come to an end after each working group meeting but continued to grow.</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Austria organized since June 2012 three working group meetings in autumn of the same year, as well as in January and June 2013 dealing with specific topics such as “Security Management in the Field of Anti-Corruption: Recruitment of Personnel, Need-To-Know Principle, Access Control, Protection against System Failure”, “Cloud Computing”, “Money Laundering” or “Tax Fraud”.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Slovakia again lately administrated three meetings on topics such as “Joint Investigation Teams” or the general evaluation of best practices. The Slovenian partners in the same period held four meetings on issues as “Accessing, using and linking of existing Official Database”, “Whistle-blower Protection”, education and Awareness Raising and Education Programmes for Children and Youth. All the exchange on practical </w:t>
            </w:r>
            <w:r w:rsidRPr="00CE16B8">
              <w:rPr>
                <w:rFonts w:ascii="Times New Roman" w:eastAsia="Times New Roman" w:hAnsi="Times New Roman" w:cs="Times New Roman"/>
                <w:sz w:val="24"/>
                <w:szCs w:val="24"/>
                <w:lang w:val="en-GB"/>
              </w:rPr>
              <w:lastRenderedPageBreak/>
              <w:t>experience in the field of anti-corruption was finally summarized in the EACT-Manual “Practice Meets Practice”.</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The EACT final conference took place in </w:t>
            </w:r>
            <w:proofErr w:type="spellStart"/>
            <w:r w:rsidRPr="00CE16B8">
              <w:rPr>
                <w:rFonts w:ascii="Times New Roman" w:eastAsia="Times New Roman" w:hAnsi="Times New Roman" w:cs="Times New Roman"/>
                <w:sz w:val="24"/>
                <w:szCs w:val="24"/>
                <w:lang w:val="en-GB"/>
              </w:rPr>
              <w:t>Brdo</w:t>
            </w:r>
            <w:proofErr w:type="spellEnd"/>
            <w:r w:rsidRPr="00CE16B8">
              <w:rPr>
                <w:rFonts w:ascii="Times New Roman" w:eastAsia="Times New Roman" w:hAnsi="Times New Roman" w:cs="Times New Roman"/>
                <w:sz w:val="24"/>
                <w:szCs w:val="24"/>
                <w:lang w:val="en-GB"/>
              </w:rPr>
              <w:t xml:space="preserve"> </w:t>
            </w:r>
            <w:proofErr w:type="spellStart"/>
            <w:r w:rsidRPr="00CE16B8">
              <w:rPr>
                <w:rFonts w:ascii="Times New Roman" w:eastAsia="Times New Roman" w:hAnsi="Times New Roman" w:cs="Times New Roman"/>
                <w:sz w:val="24"/>
                <w:szCs w:val="24"/>
                <w:lang w:val="en-GB"/>
              </w:rPr>
              <w:t>pri</w:t>
            </w:r>
            <w:proofErr w:type="spellEnd"/>
            <w:r w:rsidRPr="00CE16B8">
              <w:rPr>
                <w:rFonts w:ascii="Times New Roman" w:eastAsia="Times New Roman" w:hAnsi="Times New Roman" w:cs="Times New Roman"/>
                <w:sz w:val="24"/>
                <w:szCs w:val="24"/>
                <w:lang w:val="en-GB"/>
              </w:rPr>
              <w:t xml:space="preserve"> </w:t>
            </w:r>
            <w:proofErr w:type="spellStart"/>
            <w:r w:rsidRPr="00CE16B8">
              <w:rPr>
                <w:rFonts w:ascii="Times New Roman" w:eastAsia="Times New Roman" w:hAnsi="Times New Roman" w:cs="Times New Roman"/>
                <w:sz w:val="24"/>
                <w:szCs w:val="24"/>
                <w:lang w:val="en-GB"/>
              </w:rPr>
              <w:t>Kranju</w:t>
            </w:r>
            <w:proofErr w:type="spellEnd"/>
            <w:r w:rsidRPr="00CE16B8">
              <w:rPr>
                <w:rFonts w:ascii="Times New Roman" w:eastAsia="Times New Roman" w:hAnsi="Times New Roman" w:cs="Times New Roman"/>
                <w:sz w:val="24"/>
                <w:szCs w:val="24"/>
                <w:lang w:val="en-GB"/>
              </w:rPr>
              <w:t xml:space="preserve"> (Slovenia) from 14 to 17 October 2013. More than 60 representatives of anti-corruption, police and law enforcement authorities from 17 European countries attended the conference organized by the Slovenian project partners.</w:t>
            </w:r>
            <w:r w:rsidRPr="00CE16B8">
              <w:rPr>
                <w:lang w:val="en-GB"/>
              </w:rPr>
              <w:t xml:space="preserve"> </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p>
        </w:tc>
      </w:tr>
      <w:tr w:rsidR="00A512AB" w:rsidRPr="00CE16B8" w:rsidTr="00CD7667">
        <w:trPr>
          <w:trHeight w:val="2218"/>
        </w:trPr>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lastRenderedPageBreak/>
              <w:t>Involvement of the PACs</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sz w:val="24"/>
                <w:szCs w:val="24"/>
                <w:lang w:val="en-GB" w:eastAsia="bg-BG"/>
              </w:rPr>
            </w:pPr>
            <w:r w:rsidRPr="00CE16B8">
              <w:rPr>
                <w:rFonts w:ascii="Times New Roman" w:eastAsia="Times New Roman" w:hAnsi="Times New Roman" w:cs="Times New Roman"/>
                <w:sz w:val="24"/>
                <w:szCs w:val="24"/>
                <w:lang w:val="en-GB"/>
              </w:rPr>
              <w:t xml:space="preserve">PACs, BG and GER fully support the project. </w:t>
            </w:r>
            <w:r w:rsidRPr="00CE16B8">
              <w:rPr>
                <w:rFonts w:ascii="Times New Roman" w:eastAsia="Times New Roman" w:hAnsi="Times New Roman" w:cs="Times New Roman"/>
                <w:sz w:val="24"/>
                <w:szCs w:val="24"/>
                <w:lang w:val="en-GB" w:eastAsia="bg-BG"/>
              </w:rPr>
              <w:t xml:space="preserve">The project is in line with the strategic goals of PA 11 Security, namely </w:t>
            </w:r>
            <w:r w:rsidRPr="00CE16B8">
              <w:rPr>
                <w:rFonts w:ascii="Times New Roman" w:eastAsia="Times New Roman" w:hAnsi="Times New Roman" w:cs="Times New Roman"/>
                <w:i/>
                <w:sz w:val="24"/>
                <w:szCs w:val="24"/>
                <w:lang w:val="en-GB" w:eastAsia="bg-BG"/>
              </w:rPr>
              <w:t xml:space="preserve">Fight against corruption and Promotion of the Rule of Law. </w:t>
            </w:r>
            <w:r w:rsidRPr="00CE16B8">
              <w:rPr>
                <w:rFonts w:ascii="Times New Roman" w:eastAsia="Times New Roman" w:hAnsi="Times New Roman" w:cs="Times New Roman"/>
                <w:sz w:val="24"/>
                <w:szCs w:val="24"/>
                <w:lang w:val="en-GB" w:eastAsia="bg-BG"/>
              </w:rPr>
              <w:t>It guarantees sustainability and is targeted to nearly all the EUSDR countries. Therefore the Steering Group recommends that endorsement to this project shall be granted and invites the funding sources to consider adequate financial support to the project.</w:t>
            </w:r>
          </w:p>
          <w:p w:rsidR="00A512AB" w:rsidRPr="00CE16B8" w:rsidRDefault="00A512AB" w:rsidP="00A512AB">
            <w:pPr>
              <w:spacing w:after="0" w:line="240" w:lineRule="auto"/>
              <w:jc w:val="both"/>
              <w:rPr>
                <w:rFonts w:ascii="Times New Roman" w:eastAsia="Times New Roman" w:hAnsi="Times New Roman" w:cs="Times New Roman"/>
                <w:i/>
                <w:sz w:val="24"/>
                <w:szCs w:val="24"/>
                <w:lang w:val="en-GB" w:eastAsia="bg-BG"/>
              </w:rPr>
            </w:pPr>
            <w:r w:rsidRPr="00CE16B8">
              <w:rPr>
                <w:rFonts w:ascii="Times New Roman" w:eastAsia="Times New Roman" w:hAnsi="Times New Roman" w:cs="Times New Roman"/>
                <w:bCs/>
                <w:i/>
                <w:sz w:val="24"/>
                <w:szCs w:val="24"/>
                <w:lang w:val="en-GB"/>
              </w:rPr>
              <w:t>A Letter of Recommendation has been issued for this project.</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i/>
                <w:sz w:val="24"/>
                <w:szCs w:val="24"/>
                <w:lang w:val="en-GB"/>
              </w:rPr>
            </w:pPr>
            <w:r w:rsidRPr="00CE16B8">
              <w:rPr>
                <w:rFonts w:ascii="Times New Roman" w:eastAsia="Times New Roman" w:hAnsi="Times New Roman" w:cs="Times New Roman"/>
                <w:sz w:val="24"/>
                <w:szCs w:val="24"/>
                <w:lang w:val="en-GB"/>
              </w:rPr>
              <w:t>A possible follow-up project was presented by the Austrian Federal Bureau of Anti-Corruption (BAK) during the EACT final conference in October 2013.</w:t>
            </w:r>
          </w:p>
        </w:tc>
      </w:tr>
    </w:tbl>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br w:type="page"/>
      </w:r>
      <w:r w:rsidRPr="00CE16B8">
        <w:rPr>
          <w:rFonts w:ascii="Times New Roman" w:eastAsia="Times New Roman" w:hAnsi="Times New Roman" w:cs="Times New Roman"/>
          <w:b/>
          <w:sz w:val="26"/>
          <w:szCs w:val="26"/>
          <w:lang w:val="en-GB"/>
        </w:rPr>
        <w:lastRenderedPageBreak/>
        <w:t>PROJECT APPROVED BY THE STEERING GROUP</w:t>
      </w: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6457"/>
      </w:tblGrid>
      <w:tr w:rsidR="00A512AB" w:rsidRPr="00CE16B8" w:rsidTr="00CD7667">
        <w:tc>
          <w:tcPr>
            <w:tcW w:w="2777" w:type="dxa"/>
            <w:shd w:val="clear" w:color="auto" w:fill="E6E6E6"/>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Name of the project</w:t>
            </w:r>
          </w:p>
        </w:tc>
        <w:tc>
          <w:tcPr>
            <w:tcW w:w="6457" w:type="dxa"/>
            <w:shd w:val="clear" w:color="auto" w:fill="E6E6E6"/>
          </w:tcPr>
          <w:p w:rsidR="00A512AB" w:rsidRPr="00CE16B8" w:rsidRDefault="00A512AB" w:rsidP="00A512AB">
            <w:pPr>
              <w:tabs>
                <w:tab w:val="left" w:pos="1134"/>
              </w:tabs>
              <w:spacing w:after="240" w:line="240" w:lineRule="auto"/>
              <w:jc w:val="both"/>
              <w:rPr>
                <w:rFonts w:ascii="Times New Roman" w:eastAsia="Times New Roman" w:hAnsi="Times New Roman" w:cs="Times New Roman"/>
                <w:b/>
                <w:i/>
                <w:sz w:val="24"/>
                <w:szCs w:val="24"/>
                <w:lang w:val="en-GB"/>
              </w:rPr>
            </w:pPr>
            <w:r w:rsidRPr="00CE16B8">
              <w:rPr>
                <w:rFonts w:ascii="Times New Roman" w:eastAsia="Times New Roman" w:hAnsi="Times New Roman" w:cs="Times New Roman"/>
                <w:b/>
                <w:sz w:val="24"/>
                <w:szCs w:val="24"/>
                <w:lang w:val="en-GB"/>
              </w:rPr>
              <w:t xml:space="preserve"> Rule of law. Implementing a comprehensive and integrated approach to preventing and fighting against corruption</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Action related</w:t>
            </w:r>
          </w:p>
        </w:tc>
        <w:tc>
          <w:tcPr>
            <w:tcW w:w="6457" w:type="dxa"/>
            <w:shd w:val="clear" w:color="auto" w:fill="auto"/>
          </w:tcPr>
          <w:p w:rsidR="00A512AB" w:rsidRPr="00CE16B8" w:rsidRDefault="00A512AB" w:rsidP="00A512AB">
            <w:pPr>
              <w:tabs>
                <w:tab w:val="left" w:pos="58"/>
              </w:tabs>
              <w:spacing w:after="240" w:line="240" w:lineRule="auto"/>
              <w:ind w:left="58"/>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Rule of law. Implementing a comprehensive and integrated approach in prevention and fight against corruption.</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Countries involved</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Albania, Austria, Bosnia and Herzegovina, Bulgaria, the Czech Republic, Croatia, Germany, Hungary, Macedonia, Moldova, Montenegro, Romania, and Serbia</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Funding</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For the year 2012 </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Konrad Adenauer Foundation (39 000 euro)</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BG national Co-financing (20 000 euro)</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For the year 2013</w:t>
            </w:r>
          </w:p>
          <w:p w:rsidR="00A512AB" w:rsidRPr="00CE16B8" w:rsidRDefault="00A512AB" w:rsidP="00A512AB">
            <w:pPr>
              <w:tabs>
                <w:tab w:val="left" w:pos="2552"/>
                <w:tab w:val="left" w:pos="2835"/>
                <w:tab w:val="left" w:pos="5670"/>
                <w:tab w:val="left" w:pos="6379"/>
                <w:tab w:val="left" w:pos="6804"/>
              </w:tabs>
              <w:spacing w:after="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Konrad Adenauer Foundation (30 800 euro)</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Stage of implementation</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Finalised</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Description</w:t>
            </w:r>
          </w:p>
        </w:tc>
        <w:tc>
          <w:tcPr>
            <w:tcW w:w="6457" w:type="dxa"/>
            <w:shd w:val="clear" w:color="auto" w:fill="auto"/>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The project aims at enhancing trans-border cooperation in prevention and fight against corruption in countries from the Danube region and Western Balkans through elaborating and implementing comprehensive anticorruption policies at national level in compliance with the EU policy in the area of the fight against corruption. The specific thematic focus areas, in which internationally and regionally agreed development goals should be addressed and achieved, include: 1) conflict of interest prevention, 2) criminal and civil asset forfeiture and 3) addressing organized crime-corruption nexus. Discussions in this areas were held during the organised relevant international seminars as follows:</w:t>
            </w:r>
          </w:p>
          <w:p w:rsidR="00A512AB" w:rsidRPr="00CE16B8" w:rsidRDefault="00A512AB" w:rsidP="00A512AB">
            <w:pPr>
              <w:spacing w:before="60" w:after="60" w:line="240" w:lineRule="auto"/>
              <w:jc w:val="both"/>
              <w:rPr>
                <w:rFonts w:ascii="Times New Roman" w:eastAsia="Times New Roman" w:hAnsi="Times New Roman" w:cs="Times New Roman"/>
                <w:bCs/>
                <w:sz w:val="24"/>
                <w:szCs w:val="24"/>
                <w:lang w:val="en-GB"/>
              </w:rPr>
            </w:pPr>
            <w:r w:rsidRPr="00CE16B8">
              <w:rPr>
                <w:rFonts w:ascii="Times New Roman" w:eastAsia="Times New Roman" w:hAnsi="Times New Roman" w:cs="Times New Roman"/>
                <w:bCs/>
                <w:sz w:val="24"/>
                <w:szCs w:val="24"/>
                <w:lang w:val="en-GB"/>
              </w:rPr>
              <w:t>- Seminar on Prevention of Conflict of Interest ( 28-29 June 2012 in Sofia, Bulgaria)</w:t>
            </w:r>
          </w:p>
          <w:p w:rsidR="00A512AB" w:rsidRPr="00CE16B8" w:rsidRDefault="00A512AB" w:rsidP="00A512AB">
            <w:pPr>
              <w:spacing w:before="60" w:after="60" w:line="240" w:lineRule="auto"/>
              <w:jc w:val="both"/>
              <w:rPr>
                <w:rFonts w:ascii="Times New Roman" w:eastAsia="Times New Roman" w:hAnsi="Times New Roman" w:cs="Times New Roman"/>
                <w:bCs/>
                <w:sz w:val="24"/>
                <w:szCs w:val="24"/>
                <w:lang w:val="en-GB"/>
              </w:rPr>
            </w:pPr>
            <w:r w:rsidRPr="00CE16B8">
              <w:rPr>
                <w:rFonts w:ascii="Times New Roman" w:eastAsia="Times New Roman" w:hAnsi="Times New Roman" w:cs="Times New Roman"/>
                <w:sz w:val="24"/>
                <w:szCs w:val="24"/>
                <w:lang w:val="en-GB"/>
              </w:rPr>
              <w:t xml:space="preserve">- Seminar on Criminal and Civil Asset Forfeiture </w:t>
            </w:r>
            <w:r w:rsidRPr="00CE16B8">
              <w:rPr>
                <w:rFonts w:ascii="Times New Roman" w:eastAsia="Times New Roman" w:hAnsi="Times New Roman" w:cs="Times New Roman"/>
                <w:bCs/>
                <w:sz w:val="24"/>
                <w:szCs w:val="24"/>
                <w:lang w:val="en-GB"/>
              </w:rPr>
              <w:t xml:space="preserve">(3-6 October, </w:t>
            </w:r>
            <w:proofErr w:type="spellStart"/>
            <w:r w:rsidRPr="00CE16B8">
              <w:rPr>
                <w:rFonts w:ascii="Times New Roman" w:eastAsia="Times New Roman" w:hAnsi="Times New Roman" w:cs="Times New Roman"/>
                <w:bCs/>
                <w:sz w:val="24"/>
                <w:szCs w:val="24"/>
                <w:lang w:val="en-GB"/>
              </w:rPr>
              <w:t>Fischbachau</w:t>
            </w:r>
            <w:proofErr w:type="spellEnd"/>
            <w:r w:rsidRPr="00CE16B8">
              <w:rPr>
                <w:rFonts w:ascii="Times New Roman" w:eastAsia="Times New Roman" w:hAnsi="Times New Roman" w:cs="Times New Roman"/>
                <w:bCs/>
                <w:sz w:val="24"/>
                <w:szCs w:val="24"/>
                <w:lang w:val="en-GB"/>
              </w:rPr>
              <w:t>, Bavaria)</w:t>
            </w:r>
          </w:p>
          <w:p w:rsidR="00A512AB" w:rsidRPr="00CE16B8" w:rsidRDefault="00A512AB" w:rsidP="00A512AB">
            <w:pPr>
              <w:spacing w:before="60" w:after="60" w:line="240" w:lineRule="auto"/>
              <w:jc w:val="both"/>
              <w:rPr>
                <w:rFonts w:ascii="Times New Roman" w:eastAsia="Times New Roman" w:hAnsi="Times New Roman" w:cs="Times New Roman"/>
                <w:bCs/>
                <w:sz w:val="24"/>
                <w:szCs w:val="24"/>
                <w:lang w:val="en-GB"/>
              </w:rPr>
            </w:pPr>
            <w:r w:rsidRPr="00CE16B8">
              <w:rPr>
                <w:rFonts w:ascii="Times New Roman" w:eastAsia="Times New Roman" w:hAnsi="Times New Roman" w:cs="Times New Roman"/>
                <w:bCs/>
                <w:sz w:val="24"/>
                <w:szCs w:val="24"/>
                <w:lang w:val="en-GB"/>
              </w:rPr>
              <w:t xml:space="preserve">- Seminar on </w:t>
            </w:r>
            <w:r w:rsidRPr="00CE16B8">
              <w:rPr>
                <w:rFonts w:ascii="Times New Roman" w:eastAsia="Times New Roman" w:hAnsi="Times New Roman" w:cs="Times New Roman"/>
                <w:sz w:val="24"/>
                <w:szCs w:val="24"/>
                <w:lang w:val="en-GB"/>
              </w:rPr>
              <w:t xml:space="preserve">Addressing Organized Crime – Corruption Nexus </w:t>
            </w:r>
            <w:r w:rsidRPr="00CE16B8">
              <w:rPr>
                <w:rFonts w:ascii="Times New Roman" w:eastAsia="Times New Roman" w:hAnsi="Times New Roman" w:cs="Times New Roman"/>
                <w:bCs/>
                <w:sz w:val="24"/>
                <w:szCs w:val="24"/>
                <w:lang w:val="en-GB"/>
              </w:rPr>
              <w:t>(27 Feb – 1 March 2013, Blagoevgrad, Bulgaria)</w:t>
            </w:r>
          </w:p>
          <w:p w:rsidR="00A512AB" w:rsidRPr="00CE16B8" w:rsidRDefault="00A512AB" w:rsidP="00A512AB">
            <w:pPr>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Final conference on the project was held in November 2013. </w:t>
            </w:r>
            <w:r w:rsidRPr="00CE16B8">
              <w:rPr>
                <w:rFonts w:ascii="Times New Roman" w:eastAsia="Times New Roman" w:hAnsi="Times New Roman" w:cs="Times New Roman"/>
                <w:bCs/>
                <w:sz w:val="24"/>
                <w:szCs w:val="24"/>
                <w:lang w:val="en-GB"/>
              </w:rPr>
              <w:t>The closing of the project was marked by another significant outcome - a study named “Fighting corruption in the Danube region - an overview of potential capabilities and limits of national anti-corruption measures” drafted by the Max Planck Institute. Based on the specific methods and approaches of the Danube Region countries in their fight against corruption the study outlined the best practices.</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Involvement of the PACs</w:t>
            </w:r>
          </w:p>
        </w:tc>
        <w:tc>
          <w:tcPr>
            <w:tcW w:w="6457" w:type="dxa"/>
            <w:shd w:val="clear" w:color="auto" w:fill="auto"/>
          </w:tcPr>
          <w:p w:rsidR="00A512AB" w:rsidRPr="00CE16B8" w:rsidRDefault="00A512AB" w:rsidP="00A512AB">
            <w:pPr>
              <w:tabs>
                <w:tab w:val="left" w:pos="2552"/>
                <w:tab w:val="left" w:pos="2835"/>
                <w:tab w:val="left" w:pos="5670"/>
                <w:tab w:val="left" w:pos="6379"/>
                <w:tab w:val="left" w:pos="6804"/>
              </w:tabs>
              <w:spacing w:after="0" w:line="240" w:lineRule="auto"/>
              <w:jc w:val="both"/>
              <w:rPr>
                <w:rFonts w:ascii="Times New Roman" w:eastAsia="Times New Roman" w:hAnsi="Times New Roman" w:cs="Times New Roman"/>
                <w:sz w:val="24"/>
                <w:szCs w:val="24"/>
                <w:lang w:val="en-GB"/>
              </w:rPr>
            </w:pPr>
            <w:r w:rsidRPr="00CE16B8">
              <w:rPr>
                <w:rFonts w:ascii="Times New Roman" w:eastAsia="Times New Roman" w:hAnsi="Times New Roman" w:cs="Times New Roman"/>
                <w:sz w:val="24"/>
                <w:szCs w:val="24"/>
                <w:lang w:val="en-GB"/>
              </w:rPr>
              <w:t xml:space="preserve">Strong involvement of the PACs, BG and GER being leading countries of the project.  Close supervision of the implementation. </w:t>
            </w:r>
          </w:p>
        </w:tc>
      </w:tr>
      <w:tr w:rsidR="00A512AB" w:rsidRPr="00CE16B8" w:rsidTr="00CD7667">
        <w:tc>
          <w:tcPr>
            <w:tcW w:w="2777" w:type="dxa"/>
            <w:shd w:val="clear" w:color="auto" w:fill="auto"/>
          </w:tcPr>
          <w:p w:rsidR="00A512AB" w:rsidRPr="00CE16B8" w:rsidRDefault="00A512AB" w:rsidP="00A512AB">
            <w:pPr>
              <w:tabs>
                <w:tab w:val="left" w:pos="2552"/>
                <w:tab w:val="left" w:pos="2835"/>
                <w:tab w:val="left" w:pos="5670"/>
                <w:tab w:val="left" w:pos="6379"/>
                <w:tab w:val="left" w:pos="6804"/>
              </w:tabs>
              <w:spacing w:before="120" w:after="120" w:line="24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6457" w:type="dxa"/>
            <w:shd w:val="clear" w:color="auto" w:fill="auto"/>
          </w:tcPr>
          <w:p w:rsidR="00A512AB" w:rsidRPr="00CE16B8" w:rsidRDefault="00A512AB" w:rsidP="00A512AB">
            <w:pPr>
              <w:spacing w:after="0" w:line="240" w:lineRule="auto"/>
              <w:jc w:val="both"/>
              <w:rPr>
                <w:rFonts w:ascii="Times New Roman" w:eastAsia="Times New Roman" w:hAnsi="Times New Roman" w:cs="Times New Roman"/>
                <w:bCs/>
                <w:sz w:val="24"/>
                <w:szCs w:val="24"/>
                <w:lang w:val="en-GB"/>
              </w:rPr>
            </w:pPr>
            <w:r w:rsidRPr="00CE16B8">
              <w:rPr>
                <w:rFonts w:ascii="Times New Roman" w:eastAsia="Times New Roman" w:hAnsi="Times New Roman" w:cs="Times New Roman"/>
                <w:bCs/>
                <w:sz w:val="24"/>
                <w:szCs w:val="24"/>
                <w:lang w:val="en-GB"/>
              </w:rPr>
              <w:t xml:space="preserve">Continuation of established level in enhancing trans-border </w:t>
            </w:r>
            <w:r w:rsidRPr="00CE16B8">
              <w:rPr>
                <w:rFonts w:ascii="Times New Roman" w:eastAsia="Times New Roman" w:hAnsi="Times New Roman" w:cs="Times New Roman"/>
                <w:bCs/>
                <w:sz w:val="24"/>
                <w:szCs w:val="24"/>
                <w:lang w:val="en-GB"/>
              </w:rPr>
              <w:lastRenderedPageBreak/>
              <w:t>cooperation through the planned project of Moldova</w:t>
            </w:r>
            <w:r w:rsidRPr="00CE16B8">
              <w:rPr>
                <w:lang w:val="en-GB"/>
              </w:rPr>
              <w:t xml:space="preserve"> - </w:t>
            </w:r>
            <w:r w:rsidRPr="00CE16B8">
              <w:rPr>
                <w:rFonts w:ascii="Times New Roman" w:eastAsia="Times New Roman" w:hAnsi="Times New Roman" w:cs="Times New Roman"/>
                <w:bCs/>
                <w:i/>
                <w:sz w:val="24"/>
                <w:szCs w:val="24"/>
                <w:lang w:val="en-GB"/>
              </w:rPr>
              <w:t>Combating corruption in cooperation with Danube region states</w:t>
            </w:r>
          </w:p>
        </w:tc>
      </w:tr>
    </w:tbl>
    <w:p w:rsidR="00A512AB" w:rsidRPr="00CE16B8" w:rsidRDefault="00A512AB" w:rsidP="00A512AB">
      <w:pPr>
        <w:rPr>
          <w:sz w:val="16"/>
          <w:szCs w:val="16"/>
          <w:lang w:val="en-GB"/>
        </w:rPr>
      </w:pPr>
    </w:p>
    <w:p w:rsidR="00A512AB" w:rsidRPr="00CE16B8" w:rsidRDefault="00A512AB" w:rsidP="00A512AB">
      <w:pPr>
        <w:spacing w:after="240" w:line="240" w:lineRule="auto"/>
        <w:jc w:val="center"/>
        <w:rPr>
          <w:rFonts w:ascii="Times New Roman" w:eastAsia="Times New Roman" w:hAnsi="Times New Roman" w:cs="Times New Roman"/>
          <w:b/>
          <w:i/>
          <w:sz w:val="26"/>
          <w:szCs w:val="26"/>
          <w:lang w:val="en-GB"/>
        </w:rPr>
      </w:pPr>
      <w:r w:rsidRPr="00CE16B8">
        <w:rPr>
          <w:rFonts w:ascii="Times New Roman" w:eastAsia="Times New Roman" w:hAnsi="Times New Roman" w:cs="Times New Roman"/>
          <w:b/>
          <w:i/>
          <w:sz w:val="26"/>
          <w:szCs w:val="26"/>
          <w:lang w:val="en-GB"/>
        </w:rPr>
        <w:t>TAF II CALL APPROVED PROJECTS</w:t>
      </w: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t>PROJECT APPROVED BY THE STEERING GROUP</w:t>
      </w:r>
    </w:p>
    <w:tbl>
      <w:tblPr>
        <w:tblpPr w:leftFromText="141" w:rightFromText="141" w:vertAnchor="text"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443"/>
      </w:tblGrid>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spacing w:before="120" w:after="120" w:line="360" w:lineRule="auto"/>
              <w:rPr>
                <w:rFonts w:ascii="Times New Roman" w:hAnsi="Times New Roman" w:cs="Times New Roman"/>
                <w:sz w:val="24"/>
                <w:szCs w:val="24"/>
                <w:lang w:val="en-GB" w:eastAsia="de-DE"/>
              </w:rPr>
            </w:pPr>
            <w:r w:rsidRPr="00CE16B8">
              <w:rPr>
                <w:rFonts w:ascii="Times New Roman" w:hAnsi="Times New Roman" w:cs="Times New Roman"/>
                <w:b/>
                <w:bCs/>
                <w:sz w:val="24"/>
                <w:szCs w:val="24"/>
                <w:lang w:val="en-GB"/>
              </w:rPr>
              <w:t>Name of the project</w:t>
            </w:r>
          </w:p>
        </w:tc>
        <w:tc>
          <w:tcPr>
            <w:tcW w:w="74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
                <w:bCs/>
                <w:iCs/>
                <w:sz w:val="24"/>
                <w:szCs w:val="24"/>
                <w:lang w:val="en-GB" w:eastAsia="de-DE"/>
              </w:rPr>
            </w:pPr>
            <w:r w:rsidRPr="00CE16B8">
              <w:rPr>
                <w:rFonts w:ascii="Times New Roman" w:eastAsia="Times New Roman" w:hAnsi="Times New Roman" w:cs="Times New Roman"/>
                <w:b/>
                <w:bCs/>
                <w:iCs/>
                <w:sz w:val="24"/>
                <w:szCs w:val="24"/>
                <w:lang w:val="en-GB" w:eastAsia="de-DE"/>
              </w:rPr>
              <w:t>Cooperation in the area of booby-trap explosive systems and disposal of discarded ammunition</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Action related:</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Times New Roman"/>
                <w:bCs/>
                <w:iCs/>
                <w:sz w:val="24"/>
                <w:szCs w:val="24"/>
                <w:lang w:val="en-GB" w:eastAsia="de-DE"/>
              </w:rPr>
              <w:t>To support the Danube states in the cooperation and improvement of qualifications of law enforcement, judicial authorities and other services”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Countries involved</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Arial"/>
                <w:sz w:val="24"/>
                <w:szCs w:val="24"/>
                <w:lang w:val="en-GB" w:eastAsia="de-DE"/>
              </w:rPr>
              <w:t>Project leader is Police of the Czech Republic, EOD Department.</w:t>
            </w:r>
            <w:r w:rsidRPr="00CE16B8">
              <w:rPr>
                <w:rFonts w:ascii="Times New Roman" w:eastAsia="Times New Roman" w:hAnsi="Times New Roman" w:cs="Arial"/>
                <w:bCs/>
                <w:iCs/>
                <w:sz w:val="24"/>
                <w:szCs w:val="24"/>
                <w:lang w:val="en-GB" w:eastAsia="de-DE"/>
              </w:rPr>
              <w:t xml:space="preserve"> Preliminary the partnerships with Slovak Republic and Hungary have been agreed.</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Funding</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Total Budget Approx. € 1,210,000</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It is desired that the project receives funding under the EU Internal Security Fund which will soon replace the Commission’s “Prevention of and Fight Against Crime” Programme (ISEC). Co-financing will be provided from the state budget of the Czech Republic and possible partners.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Opportunities to be explored following the consultancy which the project is receiving under TAF</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Stage of implementation</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Planned project. To be implemented in 2015-2019.</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eastAsia="Times New Roman" w:hAnsi="Times New Roman" w:cs="Times New Roman"/>
                <w:b/>
                <w:sz w:val="24"/>
                <w:szCs w:val="24"/>
                <w:lang w:val="en-GB"/>
              </w:rPr>
            </w:pPr>
            <w:r w:rsidRPr="00CE16B8">
              <w:rPr>
                <w:rFonts w:ascii="Times New Roman" w:hAnsi="Times New Roman" w:cs="Times New Roman"/>
                <w:b/>
                <w:bCs/>
                <w:sz w:val="24"/>
                <w:szCs w:val="24"/>
                <w:lang w:val="en-GB"/>
              </w:rPr>
              <w:t>Description</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The use of improvised explosive system when committing a crime is a permanent security threat in the whole Danube Region. The offenders improve the process of production and use of improvised explosive systems. As the example of internationally committed crime by improvised explosive devices we can mention attacks in IKEA stores in 2011.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A similar serious jeopardy on health, life and citizen´s property is presented by air bombs with the chemical fuses which come from the WW 2 (mainly US and GB made). We still can find them on the territory of Germany, Austria, the Czech Republic and other countries in the Central Europe. A disposal of these bombs is risky job because the bomb fuse can cause an early explosion as it happened in </w:t>
            </w:r>
            <w:proofErr w:type="spellStart"/>
            <w:r w:rsidRPr="00CE16B8">
              <w:rPr>
                <w:rFonts w:ascii="Times New Roman" w:eastAsia="Times New Roman" w:hAnsi="Times New Roman" w:cs="Times New Roman"/>
                <w:sz w:val="24"/>
                <w:szCs w:val="24"/>
                <w:lang w:val="en-GB" w:eastAsia="de-DE"/>
              </w:rPr>
              <w:t>Göttingen</w:t>
            </w:r>
            <w:proofErr w:type="spellEnd"/>
            <w:r w:rsidRPr="00CE16B8">
              <w:rPr>
                <w:rFonts w:ascii="Times New Roman" w:eastAsia="Times New Roman" w:hAnsi="Times New Roman" w:cs="Times New Roman"/>
                <w:sz w:val="24"/>
                <w:szCs w:val="24"/>
                <w:lang w:val="en-GB" w:eastAsia="de-DE"/>
              </w:rPr>
              <w:t xml:space="preserve"> / Germany in June 2010 when three pyrotechnics died.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Likewise, the ammunition from former Yugoslavia regularly appears due to illegal trade on the market in the Central and Eastern European countries since the 90th. It presents significant security risk especially when it is used for committing crimes. Similarly, discarded ammunition which comes from the World War 2 presents a risk to civilian population. The improper manipulation with these ammunition leads very often to accidents resulting in serious injuries or deaths.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Since all of the above mentioned issues have their international dimension it’s desired to tackle them on international level, such as under the umbrella of the Danube Strategy cooperation.</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The idea is to thematically divide the project into 5 blocks: </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(1) cooperation in the area of tactic reaction in criminal cases while using improvised explosive system, (2) introduction of particular types of improvised explosive means used in the different countries of the Danube Region, (3) cooperation in the area of ensuring the possibilities of the progress of an air bomb fuse disposal, (4) cooperation in the area of protection from war ammunition coming from former Yugoslavia, (5) increase erudition of pyrotechnics as well as increase security in areas with high incidence of unexploded ammunition coming from the World War 2.</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The target of the first thematic block is to exchange information among EOD Departments of the Danube region in the field of new tactical procedures and to build up new technical procedures usable while disposing improvised explosive system. The aim of the block 2 is to introduce to pyrotechnic experts concrete types of improvised explosive system used in particular countries of Danube region in the form of study visits. The improvement of awareness will lead to higher efficiency and security while disposing of these explosive and their successive forensics expertise as well as to higher efficiency in investigating criminal and terrorist offences. The third thematic block is focuses on introduction to pyrotechnics the issue of air bomb with chemical fuses, to try new procedures and technical means of disposing these bombs, to exchange information and to promote safety awareness. The aim of the fourth block is to introduce to pyrotechnics with construction and effects of ammunition of Yugoslavian origin. Main target of the block 5 is to deepen erudition of pyrotechnic experts in the area of searching, removal and disposal of unexploded ammunition which will lead to minimizing the threats in areas with high incidence of unexploded ammunition. Consequently this will positively affect the security of civilian population.</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Involvement of the PACs</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Letter of support issued by PACs.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7443"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Exploring funding opportunities and possible involvement of other Danube Region countries.</w:t>
            </w:r>
          </w:p>
        </w:tc>
      </w:tr>
    </w:tbl>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spacing w:after="240" w:line="240" w:lineRule="auto"/>
        <w:jc w:val="center"/>
        <w:rPr>
          <w:rFonts w:ascii="Times New Roman" w:eastAsia="Times New Roman" w:hAnsi="Times New Roman" w:cs="Times New Roman"/>
          <w:b/>
          <w:i/>
          <w:sz w:val="26"/>
          <w:szCs w:val="26"/>
          <w:lang w:val="en-GB"/>
        </w:rPr>
      </w:pPr>
      <w:r w:rsidRPr="00CE16B8">
        <w:rPr>
          <w:rFonts w:ascii="Times New Roman" w:eastAsia="Times New Roman" w:hAnsi="Times New Roman" w:cs="Times New Roman"/>
          <w:b/>
          <w:i/>
          <w:sz w:val="26"/>
          <w:szCs w:val="26"/>
          <w:lang w:val="en-GB"/>
        </w:rPr>
        <w:t>TAF II CALL APPROVED PROJECTS</w:t>
      </w: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t>PROJECT APPROVED BY THE STEERING GROUP</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160"/>
      </w:tblGrid>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spacing w:before="120" w:after="120" w:line="360" w:lineRule="auto"/>
              <w:rPr>
                <w:rFonts w:ascii="Times New Roman" w:hAnsi="Times New Roman" w:cs="Times New Roman"/>
                <w:sz w:val="24"/>
                <w:szCs w:val="24"/>
                <w:lang w:val="en-GB" w:eastAsia="de-DE"/>
              </w:rPr>
            </w:pPr>
            <w:r w:rsidRPr="00CE16B8">
              <w:rPr>
                <w:rFonts w:ascii="Times New Roman" w:hAnsi="Times New Roman" w:cs="Times New Roman"/>
                <w:b/>
                <w:bCs/>
                <w:sz w:val="24"/>
                <w:szCs w:val="24"/>
                <w:lang w:val="en-GB"/>
              </w:rPr>
              <w:t>Name of the project</w:t>
            </w:r>
          </w:p>
        </w:tc>
        <w:tc>
          <w:tcPr>
            <w:tcW w:w="7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
                <w:bCs/>
                <w:iCs/>
                <w:sz w:val="24"/>
                <w:szCs w:val="24"/>
                <w:lang w:val="en-GB" w:eastAsia="de-DE"/>
              </w:rPr>
            </w:pPr>
            <w:r w:rsidRPr="00CE16B8">
              <w:rPr>
                <w:rFonts w:ascii="Times New Roman" w:eastAsia="Times New Roman" w:hAnsi="Times New Roman" w:cs="Times New Roman"/>
                <w:b/>
                <w:bCs/>
                <w:iCs/>
                <w:sz w:val="24"/>
                <w:szCs w:val="24"/>
                <w:lang w:val="en-GB" w:eastAsia="de-DE"/>
              </w:rPr>
              <w:t>Combating corruption in cooperation with Danube region states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Action related:</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Times New Roman"/>
                <w:bCs/>
                <w:iCs/>
                <w:sz w:val="24"/>
                <w:szCs w:val="24"/>
                <w:lang w:val="en-GB" w:eastAsia="de-DE"/>
              </w:rPr>
              <w:t>Combating corruption in cooperation with Danube region states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Countries involved</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Project leader</w:t>
            </w:r>
          </w:p>
          <w:p w:rsidR="00A512AB" w:rsidRPr="00CE16B8" w:rsidRDefault="00A512AB" w:rsidP="00A512AB">
            <w:pPr>
              <w:rPr>
                <w:rFonts w:ascii="Times New Roman" w:hAnsi="Times New Roman" w:cs="Times New Roman"/>
                <w:sz w:val="24"/>
                <w:szCs w:val="24"/>
                <w:lang w:val="en-GB" w:eastAsia="de-DE"/>
              </w:rPr>
            </w:pPr>
            <w:r w:rsidRPr="00CE16B8">
              <w:rPr>
                <w:rFonts w:ascii="Times New Roman" w:hAnsi="Times New Roman" w:cs="Times New Roman"/>
                <w:sz w:val="24"/>
                <w:szCs w:val="24"/>
                <w:lang w:val="en-GB" w:eastAsia="de-DE"/>
              </w:rPr>
              <w:t>Republic of  Moldova,</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Project partners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National Integrity Centre – Romania</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Times New Roman"/>
                <w:sz w:val="24"/>
                <w:szCs w:val="24"/>
                <w:lang w:val="en-GB" w:eastAsia="de-DE"/>
              </w:rPr>
              <w:t>Centre for the Study of Democracy - Bulgaria</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Funding</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Total Budget Approx. € 756,000</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Opportunities to be explored following the consultancy which the project is receiving under TAF</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Stage of implementation</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Planned project. To be implemented in April 2015 - November 2019.</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eastAsia="Times New Roman" w:hAnsi="Times New Roman" w:cs="Times New Roman"/>
                <w:b/>
                <w:sz w:val="24"/>
                <w:szCs w:val="24"/>
                <w:lang w:val="en-GB"/>
              </w:rPr>
            </w:pPr>
            <w:r w:rsidRPr="00CE16B8">
              <w:rPr>
                <w:rFonts w:ascii="Times New Roman" w:hAnsi="Times New Roman" w:cs="Times New Roman"/>
                <w:b/>
                <w:bCs/>
                <w:sz w:val="24"/>
                <w:szCs w:val="24"/>
                <w:lang w:val="en-GB"/>
              </w:rPr>
              <w:lastRenderedPageBreak/>
              <w:t>Description</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Despite the fact that Republic of Moldova has a small 430 m exit to the Danube river it is considered a riverside state neighbouring with the EU, interested in political and economic development of the Danube region. The provisions of the Danube Strategy are reflected in the objectives set by Government Decision No. 694 from 4 august 2010, namely: to enact and promote European values and standards in all areas; deepen bilateral cooperation with the EU member states and countries from the Danube Region; ensuring security through different EU instruments, including instruments provided by EU Schengen Catalogue.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The EU Strategy of the Danube Region (EUSDR) namely Priority 11 approaches fight against corruption, and practical cooperation in the field of combating corruption at the state border of the Danube region. Corruption represents a threat that challenges the internal security of any state, therefore the problems associated with corruption cannot be adequately solved by the state alone. There is a need for actions at EU, national and regional level.</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 For the Republic of Moldova the Danube port complex, represents a major importance due to its geographical location, it is situated in 7-th Pan-European corridor, also TRACECA corridor, it can be used for passengers and goods transportation, also for goods import/export, in/from the Republic of Moldova and their transit in/from European Union. The acceleration of economic integration and trade increasing represents a high risk for organized crime growth in the region, illegal migration, human trafficking, goods smuggling and black market development, which implies also corruption growth.</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Having common borders with other states, there is a high risk for penetration of the state border by criminal entities, thus creating conditions for corruption acts. Although RM continues its fight against corruption element, not all the methods are sufficiently effective.</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Feasibility studies carried out till present by national and international experts within projects financed by the EU and USA, denotes the poor endowment of the border crossing points infrastructure, mainly related to video/audio surveillance, which poses a threat to the EU internal security, and creates preconditions for corruption acts to appear. Thus the support of the EU donors is appropriate and complementary to the efforts undertaken by the RM.</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In order to combat and prevent corruption, and to promote the rule of law, these actions imply enhanced security and EU cooperation in the Danube region, having as priority: 1 – corruption and conflict of interest prevention, 2 – implementation of the best EU practices on corruption prevention and state border surveillance, (through studying best practices of the Danube region countries and other EU states, also through development of a </w:t>
            </w:r>
            <w:proofErr w:type="spellStart"/>
            <w:r w:rsidRPr="00CE16B8">
              <w:rPr>
                <w:rFonts w:ascii="Times New Roman" w:eastAsia="Times New Roman" w:hAnsi="Times New Roman" w:cs="Times New Roman"/>
                <w:sz w:val="24"/>
                <w:szCs w:val="24"/>
                <w:lang w:val="en-GB" w:eastAsia="de-DE"/>
              </w:rPr>
              <w:t>behavior</w:t>
            </w:r>
            <w:proofErr w:type="spellEnd"/>
            <w:r w:rsidRPr="00CE16B8">
              <w:rPr>
                <w:rFonts w:ascii="Times New Roman" w:eastAsia="Times New Roman" w:hAnsi="Times New Roman" w:cs="Times New Roman"/>
                <w:sz w:val="24"/>
                <w:szCs w:val="24"/>
                <w:lang w:val="en-GB" w:eastAsia="de-DE"/>
              </w:rPr>
              <w:t xml:space="preserve"> guide.). </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Finally, the Border Police Department is working on the final version of the Border Police Department Strategic Development Program (SDP) for 2014 – 2016. A whole objective of the SDP is dedicated to enforcing the legislation and regulations in view of increasing staff’s legality, integrity and institutional transparency. Many activities planned under this objective, such as anti-corruption opinion polls and surveys, anti-corruption campaigns and information systems collecting citizens anti-corruption complaints are not covered by the institution’s budget. Therefore, this project is the perfect opportunity to cover all those costs.   </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Involvement of the PACs</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Letter of support issued by PACs.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Exploring funding opportunities and possible involvement of other Danube Region countries.</w:t>
            </w:r>
          </w:p>
        </w:tc>
      </w:tr>
    </w:tbl>
    <w:p w:rsidR="00A512AB" w:rsidRPr="00CE16B8" w:rsidRDefault="00A512AB" w:rsidP="00A512AB">
      <w:pPr>
        <w:rPr>
          <w:sz w:val="16"/>
          <w:szCs w:val="1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p>
    <w:p w:rsidR="00A512AB" w:rsidRPr="00CE16B8" w:rsidRDefault="00A512AB" w:rsidP="00A512AB">
      <w:pPr>
        <w:spacing w:after="240" w:line="240" w:lineRule="auto"/>
        <w:jc w:val="center"/>
        <w:rPr>
          <w:rFonts w:ascii="Times New Roman" w:eastAsia="Times New Roman" w:hAnsi="Times New Roman" w:cs="Times New Roman"/>
          <w:b/>
          <w:i/>
          <w:sz w:val="26"/>
          <w:szCs w:val="26"/>
          <w:lang w:val="en-GB"/>
        </w:rPr>
      </w:pPr>
      <w:r w:rsidRPr="00CE16B8">
        <w:rPr>
          <w:rFonts w:ascii="Times New Roman" w:eastAsia="Times New Roman" w:hAnsi="Times New Roman" w:cs="Times New Roman"/>
          <w:b/>
          <w:i/>
          <w:sz w:val="26"/>
          <w:szCs w:val="26"/>
          <w:lang w:val="en-GB"/>
        </w:rPr>
        <w:t>TAF II CALL APPROVED PROJECTS</w:t>
      </w:r>
    </w:p>
    <w:p w:rsidR="00A512AB" w:rsidRPr="00CE16B8" w:rsidRDefault="00A512AB" w:rsidP="00A512AB">
      <w:pPr>
        <w:spacing w:after="240" w:line="240" w:lineRule="auto"/>
        <w:jc w:val="center"/>
        <w:rPr>
          <w:rFonts w:ascii="Times New Roman" w:eastAsia="Times New Roman" w:hAnsi="Times New Roman" w:cs="Times New Roman"/>
          <w:b/>
          <w:sz w:val="26"/>
          <w:szCs w:val="26"/>
          <w:lang w:val="en-GB"/>
        </w:rPr>
      </w:pPr>
      <w:r w:rsidRPr="00CE16B8">
        <w:rPr>
          <w:rFonts w:ascii="Times New Roman" w:eastAsia="Times New Roman" w:hAnsi="Times New Roman" w:cs="Times New Roman"/>
          <w:b/>
          <w:sz w:val="26"/>
          <w:szCs w:val="26"/>
          <w:lang w:val="en-GB"/>
        </w:rPr>
        <w:t>PROJECT APPROVED BY THE STEERING GROUP</w:t>
      </w:r>
    </w:p>
    <w:tbl>
      <w:tblPr>
        <w:tblpPr w:leftFromText="141" w:rightFromText="141" w:vertAnchor="text" w:tblpY="1"/>
        <w:tblOverlap w:val="neve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20" w:firstRow="1" w:lastRow="0" w:firstColumn="0" w:lastColumn="0" w:noHBand="1" w:noVBand="1"/>
      </w:tblPr>
      <w:tblGrid>
        <w:gridCol w:w="2408"/>
        <w:gridCol w:w="7160"/>
      </w:tblGrid>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spacing w:before="120" w:after="120" w:line="360" w:lineRule="auto"/>
              <w:rPr>
                <w:rFonts w:ascii="Times New Roman" w:hAnsi="Times New Roman" w:cs="Times New Roman"/>
                <w:sz w:val="24"/>
                <w:szCs w:val="24"/>
                <w:lang w:val="en-GB" w:eastAsia="de-DE"/>
              </w:rPr>
            </w:pPr>
            <w:r w:rsidRPr="00CE16B8">
              <w:rPr>
                <w:rFonts w:ascii="Times New Roman" w:hAnsi="Times New Roman" w:cs="Times New Roman"/>
                <w:b/>
                <w:bCs/>
                <w:sz w:val="24"/>
                <w:szCs w:val="24"/>
                <w:lang w:val="en-GB"/>
              </w:rPr>
              <w:t>Name of the project</w:t>
            </w:r>
          </w:p>
        </w:tc>
        <w:tc>
          <w:tcPr>
            <w:tcW w:w="716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
                <w:bCs/>
                <w:iCs/>
                <w:sz w:val="24"/>
                <w:szCs w:val="24"/>
                <w:lang w:val="en-GB" w:eastAsia="de-DE"/>
              </w:rPr>
            </w:pPr>
            <w:r w:rsidRPr="00CE16B8">
              <w:rPr>
                <w:rFonts w:ascii="Times New Roman" w:eastAsia="Times New Roman" w:hAnsi="Times New Roman" w:cs="Times New Roman"/>
                <w:b/>
                <w:bCs/>
                <w:iCs/>
                <w:sz w:val="24"/>
                <w:szCs w:val="24"/>
                <w:lang w:val="en-GB" w:eastAsia="de-DE"/>
              </w:rPr>
              <w:t>Strengthening the naval transport protection capacities of Romanian Gendarmerie</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Action related:</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Times New Roman"/>
                <w:bCs/>
                <w:iCs/>
                <w:sz w:val="24"/>
                <w:szCs w:val="24"/>
                <w:lang w:val="en-GB" w:eastAsia="de-DE"/>
              </w:rPr>
              <w:t>Strengthening the naval transport protection capacities of Romanian Gendarmerie</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Countries involved</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Project leader: </w:t>
            </w:r>
            <w:r w:rsidRPr="00CE16B8">
              <w:rPr>
                <w:rFonts w:ascii="Arial" w:eastAsia="Times New Roman" w:hAnsi="Arial" w:cs="Arial"/>
                <w:b/>
                <w:bCs/>
                <w:i/>
                <w:iCs/>
                <w:szCs w:val="20"/>
                <w:lang w:val="en-GB" w:eastAsia="de-DE"/>
              </w:rPr>
              <w:t xml:space="preserve"> </w:t>
            </w:r>
            <w:r w:rsidRPr="00CE16B8">
              <w:rPr>
                <w:rFonts w:ascii="Times New Roman" w:eastAsia="Times New Roman" w:hAnsi="Times New Roman" w:cs="Times New Roman"/>
                <w:sz w:val="24"/>
                <w:szCs w:val="24"/>
                <w:lang w:val="en-GB" w:eastAsia="de-DE"/>
              </w:rPr>
              <w:t>General Inspectorate of Romanian Gendarmerie</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National partners: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National Commission for Nuclear Activities Control</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General Inspectorate of Aviation from Ministry of Internal Affairs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General Inspectorate for Emergency Situations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International partners: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bCs/>
                <w:iCs/>
                <w:sz w:val="24"/>
                <w:szCs w:val="24"/>
                <w:lang w:val="en-GB" w:eastAsia="de-DE"/>
              </w:rPr>
            </w:pPr>
            <w:r w:rsidRPr="00CE16B8">
              <w:rPr>
                <w:rFonts w:ascii="Times New Roman" w:eastAsia="Times New Roman" w:hAnsi="Times New Roman" w:cs="Times New Roman"/>
                <w:sz w:val="24"/>
                <w:szCs w:val="24"/>
                <w:lang w:val="en-GB" w:eastAsia="de-DE"/>
              </w:rPr>
              <w:t>Law enforcement agencies from Bulgaria, Ukraine and Serbia.</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360" w:lineRule="auto"/>
              <w:rPr>
                <w:rFonts w:ascii="Times New Roman" w:hAnsi="Times New Roman" w:cs="Times New Roman"/>
                <w:b/>
                <w:bCs/>
                <w:sz w:val="24"/>
                <w:szCs w:val="24"/>
                <w:lang w:val="en-GB"/>
              </w:rPr>
            </w:pPr>
            <w:r w:rsidRPr="00CE16B8">
              <w:rPr>
                <w:rFonts w:ascii="Times New Roman" w:hAnsi="Times New Roman" w:cs="Times New Roman"/>
                <w:b/>
                <w:bCs/>
                <w:sz w:val="24"/>
                <w:szCs w:val="24"/>
                <w:lang w:val="en-GB"/>
              </w:rPr>
              <w:t>Funding</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Total Budget Approx. € 5,000,000</w:t>
            </w:r>
          </w:p>
          <w:p w:rsidR="00A512AB" w:rsidRPr="00CE16B8" w:rsidRDefault="00A512AB" w:rsidP="00A512AB">
            <w:pPr>
              <w:jc w:val="both"/>
              <w:rPr>
                <w:rFonts w:ascii="Times New Roman" w:hAnsi="Times New Roman" w:cs="Times New Roman"/>
                <w:sz w:val="24"/>
                <w:szCs w:val="24"/>
                <w:lang w:val="en-GB" w:eastAsia="de-DE"/>
              </w:rPr>
            </w:pPr>
            <w:r w:rsidRPr="00CE16B8">
              <w:rPr>
                <w:rFonts w:ascii="Times New Roman" w:hAnsi="Times New Roman" w:cs="Times New Roman"/>
                <w:sz w:val="24"/>
                <w:szCs w:val="24"/>
                <w:lang w:val="en-GB" w:eastAsia="de-DE"/>
              </w:rPr>
              <w:t>It is desired that the project receives funding under the European Structural and Investment Funds</w:t>
            </w:r>
          </w:p>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Opportunities to be explored following the consultancy which the project is receiving under TAF</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Stage of implementation</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keepNext/>
              <w:spacing w:before="120" w:after="120" w:line="240" w:lineRule="auto"/>
              <w:jc w:val="both"/>
              <w:outlineLvl w:val="2"/>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Planned project. </w:t>
            </w:r>
          </w:p>
        </w:tc>
      </w:tr>
      <w:tr w:rsidR="00A512AB" w:rsidRPr="00CE16B8" w:rsidTr="00CD7667">
        <w:trPr>
          <w:cantSplit/>
          <w:trHeight w:val="748"/>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eastAsia="Times New Roman" w:hAnsi="Times New Roman" w:cs="Times New Roman"/>
                <w:b/>
                <w:sz w:val="24"/>
                <w:szCs w:val="24"/>
                <w:lang w:val="en-GB"/>
              </w:rPr>
            </w:pPr>
            <w:r w:rsidRPr="00CE16B8">
              <w:rPr>
                <w:rFonts w:ascii="Times New Roman" w:hAnsi="Times New Roman" w:cs="Times New Roman"/>
                <w:b/>
                <w:bCs/>
                <w:sz w:val="24"/>
                <w:szCs w:val="24"/>
                <w:lang w:val="en-GB"/>
              </w:rPr>
              <w:lastRenderedPageBreak/>
              <w:t>Description</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According to the Action Plan, The Danube Region is one interrelated and interdependent ecosystem, incorporating a rich and unique flora and fauna. It is diverse, including not only the immediate river Danube, its tributaries, lowlands and the remarkable delta, but also the major part of the Carpathian Mountains, the Balkans and part of the Alps.</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The pollution from contaminated sites or waste disposal in this region has major impact on water quality, flora and fauna. </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Additionally, the Danube Basin Region is characterised by the presence of a high number of industrial risks sites which present a constant danger to the environment and citizens. Past examples of severe pollution have shown that accidents do happen, and that knowledge of the risk potential, preparedness as well as rapid response mechanisms is essential to prevent, be prepared or reduce damage.</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 xml:space="preserve"> One of the risks occurring lately, which could permanently damage the Danube River eco-system is the transport of hazardous products. Our country performs regularly transport of nuclear fuel spent resulting from atomic power plant at </w:t>
            </w:r>
            <w:proofErr w:type="spellStart"/>
            <w:r w:rsidRPr="00CE16B8">
              <w:rPr>
                <w:rFonts w:ascii="Times New Roman" w:eastAsia="Times New Roman" w:hAnsi="Times New Roman" w:cs="Times New Roman"/>
                <w:sz w:val="24"/>
                <w:szCs w:val="24"/>
                <w:lang w:val="en-GB" w:eastAsia="de-DE"/>
              </w:rPr>
              <w:t>Kozloduy</w:t>
            </w:r>
            <w:proofErr w:type="spellEnd"/>
            <w:r w:rsidRPr="00CE16B8">
              <w:rPr>
                <w:rFonts w:ascii="Times New Roman" w:eastAsia="Times New Roman" w:hAnsi="Times New Roman" w:cs="Times New Roman"/>
                <w:sz w:val="24"/>
                <w:szCs w:val="24"/>
                <w:lang w:val="en-GB" w:eastAsia="de-DE"/>
              </w:rPr>
              <w:t xml:space="preserve"> - Bulgaria in Ukraine and effective protection is provided by the Romanian Gendarmerie forces in cooperation with the National Commission for Nuclear Activities Control.</w:t>
            </w:r>
          </w:p>
          <w:p w:rsidR="00A512AB" w:rsidRPr="00CE16B8" w:rsidRDefault="00A512AB" w:rsidP="00A512AB">
            <w:pPr>
              <w:spacing w:before="60" w:after="60" w:line="240" w:lineRule="auto"/>
              <w:jc w:val="both"/>
              <w:rPr>
                <w:rFonts w:ascii="Times New Roman" w:eastAsia="Times New Roman" w:hAnsi="Times New Roman" w:cs="Times New Roman"/>
                <w:sz w:val="24"/>
                <w:szCs w:val="24"/>
                <w:lang w:val="en-GB" w:eastAsia="de-DE"/>
              </w:rPr>
            </w:pP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120" w:line="240" w:lineRule="auto"/>
              <w:rPr>
                <w:rFonts w:ascii="Times New Roman" w:hAnsi="Times New Roman" w:cs="Times New Roman"/>
                <w:b/>
                <w:bCs/>
                <w:sz w:val="24"/>
                <w:szCs w:val="24"/>
                <w:lang w:val="en-GB"/>
              </w:rPr>
            </w:pP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According to our national legislation, Romanian Gendarmerie is the competent authority, at national level, with exclusive attributions in ensuring security of naval transport of hazardous products, such as: weapons, ammunition, combat equipment, explosive materials, narcotic drugs, toxic substances or other nuclear, radioactive or hazardous materials and substances.</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The project is beneficial to Romania, as protection guarantor of naval transport of products with special character on the Danube River area of competence. It helps to protect the Romanian, Bulgarian, Ukrainian and Serbian population and counter the imminent threat of a security incident over the product transported, particularly due to some hostile actions.</w:t>
            </w:r>
          </w:p>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Increasing the level of security of transported products with special character, accelerating the level of intervention in situations that would compromise the safety of transport and increasing mobility for intervention effectives, requires a pragmatic approach of the institution and becomes a huge responsibility taking into account the effects that might occur if there is an ineffective risk management.</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hAnsi="Times New Roman" w:cs="Times New Roman"/>
                <w:b/>
                <w:bCs/>
                <w:sz w:val="24"/>
                <w:szCs w:val="24"/>
                <w:lang w:val="en-GB"/>
              </w:rPr>
            </w:pPr>
            <w:r w:rsidRPr="00CE16B8">
              <w:rPr>
                <w:rFonts w:ascii="Times New Roman" w:eastAsia="Times New Roman" w:hAnsi="Times New Roman" w:cs="Times New Roman"/>
                <w:b/>
                <w:sz w:val="24"/>
                <w:szCs w:val="24"/>
                <w:lang w:val="en-GB"/>
              </w:rPr>
              <w:t>Involvement of the PACs</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Letter of support issued by PACs.</w:t>
            </w:r>
          </w:p>
        </w:tc>
      </w:tr>
      <w:tr w:rsidR="00A512AB" w:rsidRPr="00CE16B8" w:rsidTr="00CD7667">
        <w:trPr>
          <w:cantSplit/>
        </w:trPr>
        <w:tc>
          <w:tcPr>
            <w:tcW w:w="2408"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line="360" w:lineRule="auto"/>
              <w:rPr>
                <w:rFonts w:ascii="Times New Roman" w:eastAsia="Times New Roman" w:hAnsi="Times New Roman" w:cs="Times New Roman"/>
                <w:b/>
                <w:sz w:val="24"/>
                <w:szCs w:val="24"/>
                <w:lang w:val="en-GB"/>
              </w:rPr>
            </w:pPr>
            <w:r w:rsidRPr="00CE16B8">
              <w:rPr>
                <w:rFonts w:ascii="Times New Roman" w:eastAsia="Times New Roman" w:hAnsi="Times New Roman" w:cs="Times New Roman"/>
                <w:b/>
                <w:sz w:val="24"/>
                <w:szCs w:val="24"/>
                <w:lang w:val="en-GB"/>
              </w:rPr>
              <w:t>Next steps</w:t>
            </w:r>
          </w:p>
        </w:tc>
        <w:tc>
          <w:tcPr>
            <w:tcW w:w="7160" w:type="dxa"/>
            <w:tcBorders>
              <w:top w:val="single" w:sz="4" w:space="0" w:color="auto"/>
              <w:left w:val="single" w:sz="4" w:space="0" w:color="auto"/>
              <w:bottom w:val="single" w:sz="4" w:space="0" w:color="auto"/>
              <w:right w:val="single" w:sz="4" w:space="0" w:color="auto"/>
            </w:tcBorders>
          </w:tcPr>
          <w:p w:rsidR="00A512AB" w:rsidRPr="00CE16B8" w:rsidRDefault="00A512AB" w:rsidP="00A512AB">
            <w:pPr>
              <w:spacing w:before="120" w:after="0" w:line="240" w:lineRule="auto"/>
              <w:jc w:val="both"/>
              <w:rPr>
                <w:rFonts w:ascii="Times New Roman" w:eastAsia="Times New Roman" w:hAnsi="Times New Roman" w:cs="Times New Roman"/>
                <w:sz w:val="24"/>
                <w:szCs w:val="24"/>
                <w:lang w:val="en-GB" w:eastAsia="de-DE"/>
              </w:rPr>
            </w:pPr>
            <w:r w:rsidRPr="00CE16B8">
              <w:rPr>
                <w:rFonts w:ascii="Times New Roman" w:eastAsia="Times New Roman" w:hAnsi="Times New Roman" w:cs="Times New Roman"/>
                <w:sz w:val="24"/>
                <w:szCs w:val="24"/>
                <w:lang w:val="en-GB" w:eastAsia="de-DE"/>
              </w:rPr>
              <w:t>Exploring funding opportunities and possible involvement of other Danube Region countries.</w:t>
            </w:r>
          </w:p>
        </w:tc>
      </w:tr>
    </w:tbl>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A512AB" w:rsidRPr="00CE16B8" w:rsidRDefault="00A512AB" w:rsidP="00A512AB">
      <w:pPr>
        <w:rPr>
          <w:sz w:val="16"/>
          <w:szCs w:val="16"/>
          <w:lang w:val="en-GB"/>
        </w:rPr>
      </w:pPr>
    </w:p>
    <w:p w:rsidR="003C2357" w:rsidRPr="00CE16B8" w:rsidRDefault="003C2357" w:rsidP="003C2357">
      <w:pPr>
        <w:keepNext/>
        <w:spacing w:before="120" w:after="120" w:line="240" w:lineRule="auto"/>
        <w:jc w:val="both"/>
        <w:outlineLvl w:val="0"/>
        <w:rPr>
          <w:rFonts w:ascii="Times New Roman" w:eastAsia="Times New Roman" w:hAnsi="Times New Roman" w:cs="Times New Roman"/>
          <w:b/>
          <w:smallCaps/>
          <w:sz w:val="26"/>
          <w:szCs w:val="26"/>
          <w:u w:val="single"/>
          <w:lang w:val="en-GB"/>
        </w:rPr>
      </w:pPr>
    </w:p>
    <w:p w:rsidR="003C2357" w:rsidRPr="00CE16B8" w:rsidRDefault="003C2357" w:rsidP="00D81E54">
      <w:pPr>
        <w:spacing w:after="0" w:line="240" w:lineRule="auto"/>
        <w:jc w:val="both"/>
        <w:rPr>
          <w:rFonts w:ascii="Times New Roman" w:eastAsia="Calibri" w:hAnsi="Times New Roman" w:cs="Times New Roman"/>
          <w:i/>
          <w:sz w:val="26"/>
          <w:szCs w:val="26"/>
          <w:lang w:val="en-GB"/>
        </w:rPr>
      </w:pPr>
    </w:p>
    <w:sectPr w:rsidR="003C2357" w:rsidRPr="00CE16B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20" w:rsidRDefault="002A1F20" w:rsidP="00EA03B6">
      <w:pPr>
        <w:spacing w:after="0" w:line="240" w:lineRule="auto"/>
      </w:pPr>
      <w:r>
        <w:separator/>
      </w:r>
    </w:p>
  </w:endnote>
  <w:endnote w:type="continuationSeparator" w:id="0">
    <w:p w:rsidR="002A1F20" w:rsidRDefault="002A1F20" w:rsidP="00EA0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Futura-Book">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361760"/>
      <w:docPartObj>
        <w:docPartGallery w:val="Page Numbers (Bottom of Page)"/>
        <w:docPartUnique/>
      </w:docPartObj>
    </w:sdtPr>
    <w:sdtEndPr>
      <w:rPr>
        <w:noProof/>
      </w:rPr>
    </w:sdtEndPr>
    <w:sdtContent>
      <w:p w:rsidR="00CD7667" w:rsidRDefault="00CD7667">
        <w:pPr>
          <w:pStyle w:val="Footer"/>
          <w:jc w:val="right"/>
        </w:pPr>
        <w:r>
          <w:fldChar w:fldCharType="begin"/>
        </w:r>
        <w:r>
          <w:instrText xml:space="preserve"> PAGE   \* MERGEFORMAT </w:instrText>
        </w:r>
        <w:r>
          <w:fldChar w:fldCharType="separate"/>
        </w:r>
        <w:r w:rsidR="009A359A">
          <w:rPr>
            <w:noProof/>
          </w:rPr>
          <w:t>1</w:t>
        </w:r>
        <w:r>
          <w:rPr>
            <w:noProof/>
          </w:rPr>
          <w:fldChar w:fldCharType="end"/>
        </w:r>
      </w:p>
    </w:sdtContent>
  </w:sdt>
  <w:p w:rsidR="00CD7667" w:rsidRDefault="00CD76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20" w:rsidRDefault="002A1F20" w:rsidP="00EA03B6">
      <w:pPr>
        <w:spacing w:after="0" w:line="240" w:lineRule="auto"/>
      </w:pPr>
      <w:r>
        <w:separator/>
      </w:r>
    </w:p>
  </w:footnote>
  <w:footnote w:type="continuationSeparator" w:id="0">
    <w:p w:rsidR="002A1F20" w:rsidRDefault="002A1F20" w:rsidP="00EA0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0ED"/>
    <w:multiLevelType w:val="hybridMultilevel"/>
    <w:tmpl w:val="A370AD4A"/>
    <w:lvl w:ilvl="0" w:tplc="7E286854">
      <w:start w:val="1"/>
      <w:numFmt w:val="decimal"/>
      <w:lvlText w:val="%1."/>
      <w:lvlJc w:val="left"/>
      <w:pPr>
        <w:ind w:left="720" w:hanging="36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C445C3"/>
    <w:multiLevelType w:val="hybridMultilevel"/>
    <w:tmpl w:val="2C5AF9BA"/>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3E7FAC"/>
    <w:multiLevelType w:val="hybridMultilevel"/>
    <w:tmpl w:val="7A2A0646"/>
    <w:lvl w:ilvl="0" w:tplc="0402000F">
      <w:start w:val="3"/>
      <w:numFmt w:val="decimal"/>
      <w:lvlText w:val="%1."/>
      <w:lvlJc w:val="left"/>
      <w:pPr>
        <w:ind w:left="720" w:hanging="360"/>
      </w:pPr>
      <w:rPr>
        <w:rFonts w:eastAsia="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48C6E2C"/>
    <w:multiLevelType w:val="hybridMultilevel"/>
    <w:tmpl w:val="BA527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6421179"/>
    <w:multiLevelType w:val="multilevel"/>
    <w:tmpl w:val="055CF848"/>
    <w:lvl w:ilvl="0">
      <w:start w:val="2"/>
      <w:numFmt w:val="decimal"/>
      <w:lvlText w:val="%1."/>
      <w:lvlJc w:val="left"/>
      <w:pPr>
        <w:ind w:left="408" w:hanging="408"/>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
    <w:nsid w:val="1C645B08"/>
    <w:multiLevelType w:val="hybridMultilevel"/>
    <w:tmpl w:val="135E68DC"/>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996D76"/>
    <w:multiLevelType w:val="hybridMultilevel"/>
    <w:tmpl w:val="D2524E94"/>
    <w:lvl w:ilvl="0" w:tplc="013820F6">
      <w:numFmt w:val="bullet"/>
      <w:lvlText w:val="-"/>
      <w:lvlJc w:val="left"/>
      <w:pPr>
        <w:tabs>
          <w:tab w:val="num" w:pos="720"/>
        </w:tabs>
        <w:ind w:left="720" w:hanging="360"/>
      </w:pPr>
      <w:rPr>
        <w:rFonts w:ascii="Arial" w:eastAsia="Times New Roman" w:hAnsi="Arial" w:cs="Tahoma" w:hint="default"/>
      </w:rPr>
    </w:lvl>
    <w:lvl w:ilvl="1" w:tplc="0C070003" w:tentative="1">
      <w:start w:val="1"/>
      <w:numFmt w:val="bullet"/>
      <w:lvlText w:val="o"/>
      <w:lvlJc w:val="left"/>
      <w:pPr>
        <w:tabs>
          <w:tab w:val="num" w:pos="1440"/>
        </w:tabs>
        <w:ind w:left="1440" w:hanging="360"/>
      </w:pPr>
      <w:rPr>
        <w:rFonts w:ascii="Courier New" w:hAnsi="Courier New" w:cs="Symbo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Symbol"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Symbol"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nsid w:val="23C56FB0"/>
    <w:multiLevelType w:val="hybridMultilevel"/>
    <w:tmpl w:val="0C6CE7B4"/>
    <w:lvl w:ilvl="0" w:tplc="5CE67966">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2FB03819"/>
    <w:multiLevelType w:val="hybridMultilevel"/>
    <w:tmpl w:val="1CA43DE0"/>
    <w:lvl w:ilvl="0" w:tplc="93280708">
      <w:numFmt w:val="bullet"/>
      <w:lvlText w:val=""/>
      <w:lvlJc w:val="left"/>
      <w:pPr>
        <w:ind w:left="720" w:hanging="360"/>
      </w:pPr>
      <w:rPr>
        <w:rFonts w:ascii="Symbol" w:eastAsia="Calibr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nsid w:val="3302189C"/>
    <w:multiLevelType w:val="hybridMultilevel"/>
    <w:tmpl w:val="9D241508"/>
    <w:lvl w:ilvl="0" w:tplc="0402000F">
      <w:start w:val="1"/>
      <w:numFmt w:val="decimal"/>
      <w:lvlText w:val="%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3392251B"/>
    <w:multiLevelType w:val="hybridMultilevel"/>
    <w:tmpl w:val="628C349C"/>
    <w:lvl w:ilvl="0" w:tplc="66AEAC64">
      <w:numFmt w:val="bullet"/>
      <w:lvlText w:val="-"/>
      <w:lvlJc w:val="left"/>
      <w:pPr>
        <w:ind w:left="720" w:hanging="360"/>
      </w:pPr>
      <w:rPr>
        <w:rFonts w:ascii="Times New Roman" w:eastAsia="Times New Roman" w:hAnsi="Times New Roman" w:cs="Times New Roman"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35640140"/>
    <w:multiLevelType w:val="hybridMultilevel"/>
    <w:tmpl w:val="A1CA6C70"/>
    <w:lvl w:ilvl="0" w:tplc="5CE67966">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72118CD"/>
    <w:multiLevelType w:val="hybridMultilevel"/>
    <w:tmpl w:val="8CF62E0E"/>
    <w:lvl w:ilvl="0" w:tplc="50EA77D4">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3">
    <w:nsid w:val="3B365743"/>
    <w:multiLevelType w:val="hybridMultilevel"/>
    <w:tmpl w:val="DEF84FA8"/>
    <w:lvl w:ilvl="0" w:tplc="72DCC706">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439F68FB"/>
    <w:multiLevelType w:val="hybridMultilevel"/>
    <w:tmpl w:val="301C23A8"/>
    <w:lvl w:ilvl="0" w:tplc="49D86906">
      <w:start w:val="1"/>
      <w:numFmt w:val="upperRoman"/>
      <w:lvlText w:val="%1."/>
      <w:lvlJc w:val="left"/>
      <w:pPr>
        <w:ind w:left="1080" w:hanging="720"/>
      </w:pPr>
      <w:rPr>
        <w:rFonts w:ascii="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AF85F0D"/>
    <w:multiLevelType w:val="hybridMultilevel"/>
    <w:tmpl w:val="A280797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D0E604F"/>
    <w:multiLevelType w:val="hybridMultilevel"/>
    <w:tmpl w:val="0BE011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57B50119"/>
    <w:multiLevelType w:val="hybridMultilevel"/>
    <w:tmpl w:val="134E0A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84B6D5E"/>
    <w:multiLevelType w:val="hybridMultilevel"/>
    <w:tmpl w:val="E1809FE4"/>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BE4633"/>
    <w:multiLevelType w:val="hybridMultilevel"/>
    <w:tmpl w:val="BF06BFD2"/>
    <w:lvl w:ilvl="0" w:tplc="2B5CCF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421E1B"/>
    <w:multiLevelType w:val="hybridMultilevel"/>
    <w:tmpl w:val="50A2BDE0"/>
    <w:lvl w:ilvl="0" w:tplc="BC848AD8">
      <w:start w:val="1"/>
      <w:numFmt w:val="bullet"/>
      <w:lvlText w:val="•"/>
      <w:lvlJc w:val="left"/>
      <w:pPr>
        <w:tabs>
          <w:tab w:val="num" w:pos="720"/>
        </w:tabs>
        <w:ind w:left="720" w:hanging="360"/>
      </w:pPr>
      <w:rPr>
        <w:rFonts w:ascii="Arial" w:hAnsi="Arial" w:hint="default"/>
      </w:rPr>
    </w:lvl>
    <w:lvl w:ilvl="1" w:tplc="19C289DE" w:tentative="1">
      <w:start w:val="1"/>
      <w:numFmt w:val="bullet"/>
      <w:lvlText w:val="•"/>
      <w:lvlJc w:val="left"/>
      <w:pPr>
        <w:tabs>
          <w:tab w:val="num" w:pos="1440"/>
        </w:tabs>
        <w:ind w:left="1440" w:hanging="360"/>
      </w:pPr>
      <w:rPr>
        <w:rFonts w:ascii="Arial" w:hAnsi="Arial" w:hint="default"/>
      </w:rPr>
    </w:lvl>
    <w:lvl w:ilvl="2" w:tplc="A99C56FC" w:tentative="1">
      <w:start w:val="1"/>
      <w:numFmt w:val="bullet"/>
      <w:lvlText w:val="•"/>
      <w:lvlJc w:val="left"/>
      <w:pPr>
        <w:tabs>
          <w:tab w:val="num" w:pos="2160"/>
        </w:tabs>
        <w:ind w:left="2160" w:hanging="360"/>
      </w:pPr>
      <w:rPr>
        <w:rFonts w:ascii="Arial" w:hAnsi="Arial" w:hint="default"/>
      </w:rPr>
    </w:lvl>
    <w:lvl w:ilvl="3" w:tplc="8A1261F8" w:tentative="1">
      <w:start w:val="1"/>
      <w:numFmt w:val="bullet"/>
      <w:lvlText w:val="•"/>
      <w:lvlJc w:val="left"/>
      <w:pPr>
        <w:tabs>
          <w:tab w:val="num" w:pos="2880"/>
        </w:tabs>
        <w:ind w:left="2880" w:hanging="360"/>
      </w:pPr>
      <w:rPr>
        <w:rFonts w:ascii="Arial" w:hAnsi="Arial" w:hint="default"/>
      </w:rPr>
    </w:lvl>
    <w:lvl w:ilvl="4" w:tplc="E21003A0" w:tentative="1">
      <w:start w:val="1"/>
      <w:numFmt w:val="bullet"/>
      <w:lvlText w:val="•"/>
      <w:lvlJc w:val="left"/>
      <w:pPr>
        <w:tabs>
          <w:tab w:val="num" w:pos="3600"/>
        </w:tabs>
        <w:ind w:left="3600" w:hanging="360"/>
      </w:pPr>
      <w:rPr>
        <w:rFonts w:ascii="Arial" w:hAnsi="Arial" w:hint="default"/>
      </w:rPr>
    </w:lvl>
    <w:lvl w:ilvl="5" w:tplc="6AF83EE4" w:tentative="1">
      <w:start w:val="1"/>
      <w:numFmt w:val="bullet"/>
      <w:lvlText w:val="•"/>
      <w:lvlJc w:val="left"/>
      <w:pPr>
        <w:tabs>
          <w:tab w:val="num" w:pos="4320"/>
        </w:tabs>
        <w:ind w:left="4320" w:hanging="360"/>
      </w:pPr>
      <w:rPr>
        <w:rFonts w:ascii="Arial" w:hAnsi="Arial" w:hint="default"/>
      </w:rPr>
    </w:lvl>
    <w:lvl w:ilvl="6" w:tplc="3B3E15BA" w:tentative="1">
      <w:start w:val="1"/>
      <w:numFmt w:val="bullet"/>
      <w:lvlText w:val="•"/>
      <w:lvlJc w:val="left"/>
      <w:pPr>
        <w:tabs>
          <w:tab w:val="num" w:pos="5040"/>
        </w:tabs>
        <w:ind w:left="5040" w:hanging="360"/>
      </w:pPr>
      <w:rPr>
        <w:rFonts w:ascii="Arial" w:hAnsi="Arial" w:hint="default"/>
      </w:rPr>
    </w:lvl>
    <w:lvl w:ilvl="7" w:tplc="C5304D78" w:tentative="1">
      <w:start w:val="1"/>
      <w:numFmt w:val="bullet"/>
      <w:lvlText w:val="•"/>
      <w:lvlJc w:val="left"/>
      <w:pPr>
        <w:tabs>
          <w:tab w:val="num" w:pos="5760"/>
        </w:tabs>
        <w:ind w:left="5760" w:hanging="360"/>
      </w:pPr>
      <w:rPr>
        <w:rFonts w:ascii="Arial" w:hAnsi="Arial" w:hint="default"/>
      </w:rPr>
    </w:lvl>
    <w:lvl w:ilvl="8" w:tplc="71E26B56" w:tentative="1">
      <w:start w:val="1"/>
      <w:numFmt w:val="bullet"/>
      <w:lvlText w:val="•"/>
      <w:lvlJc w:val="left"/>
      <w:pPr>
        <w:tabs>
          <w:tab w:val="num" w:pos="6480"/>
        </w:tabs>
        <w:ind w:left="6480" w:hanging="360"/>
      </w:pPr>
      <w:rPr>
        <w:rFonts w:ascii="Arial" w:hAnsi="Arial" w:hint="default"/>
      </w:rPr>
    </w:lvl>
  </w:abstractNum>
  <w:abstractNum w:abstractNumId="21">
    <w:nsid w:val="5EC576A0"/>
    <w:multiLevelType w:val="hybridMultilevel"/>
    <w:tmpl w:val="60007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79A588A"/>
    <w:multiLevelType w:val="hybridMultilevel"/>
    <w:tmpl w:val="A2D68F92"/>
    <w:lvl w:ilvl="0" w:tplc="B566A4A4">
      <w:start w:val="3"/>
      <w:numFmt w:val="decimal"/>
      <w:lvlText w:val="%1."/>
      <w:lvlJc w:val="left"/>
      <w:pPr>
        <w:ind w:left="720" w:hanging="360"/>
      </w:pPr>
      <w:rPr>
        <w:rFonts w:eastAsia="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A946199"/>
    <w:multiLevelType w:val="hybridMultilevel"/>
    <w:tmpl w:val="EFFC27B4"/>
    <w:lvl w:ilvl="0" w:tplc="2B5CCFD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D4801B8"/>
    <w:multiLevelType w:val="multilevel"/>
    <w:tmpl w:val="A7D2CF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5"/>
  </w:num>
  <w:num w:numId="3">
    <w:abstractNumId w:val="11"/>
  </w:num>
  <w:num w:numId="4">
    <w:abstractNumId w:val="7"/>
  </w:num>
  <w:num w:numId="5">
    <w:abstractNumId w:val="17"/>
  </w:num>
  <w:num w:numId="6">
    <w:abstractNumId w:val="3"/>
  </w:num>
  <w:num w:numId="7">
    <w:abstractNumId w:val="21"/>
  </w:num>
  <w:num w:numId="8">
    <w:abstractNumId w:val="23"/>
  </w:num>
  <w:num w:numId="9">
    <w:abstractNumId w:val="24"/>
  </w:num>
  <w:num w:numId="10">
    <w:abstractNumId w:val="5"/>
  </w:num>
  <w:num w:numId="11">
    <w:abstractNumId w:val="1"/>
  </w:num>
  <w:num w:numId="12">
    <w:abstractNumId w:val="19"/>
  </w:num>
  <w:num w:numId="13">
    <w:abstractNumId w:val="13"/>
  </w:num>
  <w:num w:numId="14">
    <w:abstractNumId w:val="4"/>
  </w:num>
  <w:num w:numId="15">
    <w:abstractNumId w:val="14"/>
  </w:num>
  <w:num w:numId="16">
    <w:abstractNumId w:val="0"/>
  </w:num>
  <w:num w:numId="17">
    <w:abstractNumId w:val="22"/>
  </w:num>
  <w:num w:numId="18">
    <w:abstractNumId w:val="2"/>
  </w:num>
  <w:num w:numId="19">
    <w:abstractNumId w:val="16"/>
  </w:num>
  <w:num w:numId="20">
    <w:abstractNumId w:val="18"/>
  </w:num>
  <w:num w:numId="21">
    <w:abstractNumId w:val="6"/>
  </w:num>
  <w:num w:numId="22">
    <w:abstractNumId w:val="12"/>
  </w:num>
  <w:num w:numId="23">
    <w:abstractNumId w:val="20"/>
  </w:num>
  <w:num w:numId="24">
    <w:abstractNumId w:val="10"/>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aller, Milena (STMI-BY)">
    <w15:presenceInfo w15:providerId="None" w15:userId="Thaller, Milena (STMI-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561"/>
    <w:rsid w:val="00001CAA"/>
    <w:rsid w:val="00002D19"/>
    <w:rsid w:val="000030DB"/>
    <w:rsid w:val="00004138"/>
    <w:rsid w:val="00011CF9"/>
    <w:rsid w:val="000154F2"/>
    <w:rsid w:val="00016AED"/>
    <w:rsid w:val="00017AE0"/>
    <w:rsid w:val="00017DAA"/>
    <w:rsid w:val="00036161"/>
    <w:rsid w:val="00041B2B"/>
    <w:rsid w:val="00041E16"/>
    <w:rsid w:val="00042135"/>
    <w:rsid w:val="00045722"/>
    <w:rsid w:val="00051CE6"/>
    <w:rsid w:val="00052675"/>
    <w:rsid w:val="000554D4"/>
    <w:rsid w:val="000634BC"/>
    <w:rsid w:val="00063F21"/>
    <w:rsid w:val="00064B9A"/>
    <w:rsid w:val="00072842"/>
    <w:rsid w:val="000733E9"/>
    <w:rsid w:val="000752B2"/>
    <w:rsid w:val="000800FA"/>
    <w:rsid w:val="00090364"/>
    <w:rsid w:val="0009250B"/>
    <w:rsid w:val="000960A8"/>
    <w:rsid w:val="000968A5"/>
    <w:rsid w:val="000A084F"/>
    <w:rsid w:val="000A0C2A"/>
    <w:rsid w:val="000A1BF9"/>
    <w:rsid w:val="000A3798"/>
    <w:rsid w:val="000A671C"/>
    <w:rsid w:val="000A694D"/>
    <w:rsid w:val="000B446D"/>
    <w:rsid w:val="000C0BC1"/>
    <w:rsid w:val="000C29EA"/>
    <w:rsid w:val="000C2A16"/>
    <w:rsid w:val="000C30BB"/>
    <w:rsid w:val="000D43C3"/>
    <w:rsid w:val="000E4EF9"/>
    <w:rsid w:val="000E53B2"/>
    <w:rsid w:val="000E65B9"/>
    <w:rsid w:val="000F0AF1"/>
    <w:rsid w:val="000F4C7C"/>
    <w:rsid w:val="00100D2C"/>
    <w:rsid w:val="00110BD4"/>
    <w:rsid w:val="00115558"/>
    <w:rsid w:val="00115FFD"/>
    <w:rsid w:val="001219E1"/>
    <w:rsid w:val="00123ED3"/>
    <w:rsid w:val="00123F14"/>
    <w:rsid w:val="0012791B"/>
    <w:rsid w:val="00136E47"/>
    <w:rsid w:val="00143A6F"/>
    <w:rsid w:val="0014488B"/>
    <w:rsid w:val="00151219"/>
    <w:rsid w:val="00161390"/>
    <w:rsid w:val="00163302"/>
    <w:rsid w:val="001651DC"/>
    <w:rsid w:val="0017105D"/>
    <w:rsid w:val="00171ED3"/>
    <w:rsid w:val="00175722"/>
    <w:rsid w:val="00182B31"/>
    <w:rsid w:val="0018550C"/>
    <w:rsid w:val="00187A37"/>
    <w:rsid w:val="001A0B98"/>
    <w:rsid w:val="001A0EFB"/>
    <w:rsid w:val="001A39FD"/>
    <w:rsid w:val="001A5DA9"/>
    <w:rsid w:val="001B22D0"/>
    <w:rsid w:val="001B4AB4"/>
    <w:rsid w:val="001C0024"/>
    <w:rsid w:val="001C3FFD"/>
    <w:rsid w:val="001C4DBB"/>
    <w:rsid w:val="001D07C0"/>
    <w:rsid w:val="001E0044"/>
    <w:rsid w:val="001E214B"/>
    <w:rsid w:val="001E52CE"/>
    <w:rsid w:val="001E5423"/>
    <w:rsid w:val="001F274A"/>
    <w:rsid w:val="001F6A9F"/>
    <w:rsid w:val="00206460"/>
    <w:rsid w:val="00207383"/>
    <w:rsid w:val="00210D06"/>
    <w:rsid w:val="00211407"/>
    <w:rsid w:val="00214765"/>
    <w:rsid w:val="002153E4"/>
    <w:rsid w:val="002163B2"/>
    <w:rsid w:val="0022375B"/>
    <w:rsid w:val="002249D7"/>
    <w:rsid w:val="0023672E"/>
    <w:rsid w:val="00240A0E"/>
    <w:rsid w:val="00243DA3"/>
    <w:rsid w:val="00244EE2"/>
    <w:rsid w:val="00245B32"/>
    <w:rsid w:val="00247952"/>
    <w:rsid w:val="002513B9"/>
    <w:rsid w:val="0025403F"/>
    <w:rsid w:val="00260BB3"/>
    <w:rsid w:val="00262166"/>
    <w:rsid w:val="002668A4"/>
    <w:rsid w:val="002716E3"/>
    <w:rsid w:val="00274897"/>
    <w:rsid w:val="00274E4C"/>
    <w:rsid w:val="0028300F"/>
    <w:rsid w:val="002831E6"/>
    <w:rsid w:val="00283F5A"/>
    <w:rsid w:val="00285331"/>
    <w:rsid w:val="00291627"/>
    <w:rsid w:val="00296D7C"/>
    <w:rsid w:val="002A1F20"/>
    <w:rsid w:val="002A465C"/>
    <w:rsid w:val="002B0ACD"/>
    <w:rsid w:val="002B2175"/>
    <w:rsid w:val="002B2995"/>
    <w:rsid w:val="002B49E8"/>
    <w:rsid w:val="002C17C9"/>
    <w:rsid w:val="002C43E1"/>
    <w:rsid w:val="002C5804"/>
    <w:rsid w:val="002E0E7E"/>
    <w:rsid w:val="002E20F8"/>
    <w:rsid w:val="002E3284"/>
    <w:rsid w:val="002F3E2A"/>
    <w:rsid w:val="002F42CF"/>
    <w:rsid w:val="00305560"/>
    <w:rsid w:val="00321636"/>
    <w:rsid w:val="00323954"/>
    <w:rsid w:val="00323EDC"/>
    <w:rsid w:val="00330257"/>
    <w:rsid w:val="00331AF5"/>
    <w:rsid w:val="003355C2"/>
    <w:rsid w:val="00351E2F"/>
    <w:rsid w:val="00352D13"/>
    <w:rsid w:val="00353A05"/>
    <w:rsid w:val="00357201"/>
    <w:rsid w:val="0036039E"/>
    <w:rsid w:val="0036063D"/>
    <w:rsid w:val="003623A4"/>
    <w:rsid w:val="003718C0"/>
    <w:rsid w:val="003866D9"/>
    <w:rsid w:val="00387C8E"/>
    <w:rsid w:val="00387EB4"/>
    <w:rsid w:val="00387F8C"/>
    <w:rsid w:val="00391D09"/>
    <w:rsid w:val="003935BA"/>
    <w:rsid w:val="003A2371"/>
    <w:rsid w:val="003A347A"/>
    <w:rsid w:val="003A6104"/>
    <w:rsid w:val="003A6EF8"/>
    <w:rsid w:val="003B0D9D"/>
    <w:rsid w:val="003B2A4B"/>
    <w:rsid w:val="003B4D81"/>
    <w:rsid w:val="003B5501"/>
    <w:rsid w:val="003B7157"/>
    <w:rsid w:val="003C2357"/>
    <w:rsid w:val="003C2557"/>
    <w:rsid w:val="003C29E2"/>
    <w:rsid w:val="003C3DA0"/>
    <w:rsid w:val="003C6556"/>
    <w:rsid w:val="003D04C4"/>
    <w:rsid w:val="003D2654"/>
    <w:rsid w:val="003D40FF"/>
    <w:rsid w:val="003D78B6"/>
    <w:rsid w:val="003E01A2"/>
    <w:rsid w:val="003E2B1D"/>
    <w:rsid w:val="003E3BEF"/>
    <w:rsid w:val="003E4A35"/>
    <w:rsid w:val="003E660A"/>
    <w:rsid w:val="003E680D"/>
    <w:rsid w:val="003F0369"/>
    <w:rsid w:val="003F2260"/>
    <w:rsid w:val="003F397C"/>
    <w:rsid w:val="00404D68"/>
    <w:rsid w:val="00405054"/>
    <w:rsid w:val="0040745A"/>
    <w:rsid w:val="00407FE4"/>
    <w:rsid w:val="00414A2D"/>
    <w:rsid w:val="00421C82"/>
    <w:rsid w:val="00422525"/>
    <w:rsid w:val="00426147"/>
    <w:rsid w:val="00426561"/>
    <w:rsid w:val="00430128"/>
    <w:rsid w:val="00431975"/>
    <w:rsid w:val="00433746"/>
    <w:rsid w:val="0046066F"/>
    <w:rsid w:val="00462440"/>
    <w:rsid w:val="004662F8"/>
    <w:rsid w:val="004704A3"/>
    <w:rsid w:val="00473377"/>
    <w:rsid w:val="00480A48"/>
    <w:rsid w:val="00480BF4"/>
    <w:rsid w:val="00482601"/>
    <w:rsid w:val="0048397C"/>
    <w:rsid w:val="00491430"/>
    <w:rsid w:val="004A1E97"/>
    <w:rsid w:val="004A243F"/>
    <w:rsid w:val="004C02F5"/>
    <w:rsid w:val="004C12A5"/>
    <w:rsid w:val="004E745F"/>
    <w:rsid w:val="004E793E"/>
    <w:rsid w:val="004F0B1E"/>
    <w:rsid w:val="004F62F0"/>
    <w:rsid w:val="005031D5"/>
    <w:rsid w:val="00503889"/>
    <w:rsid w:val="0050489B"/>
    <w:rsid w:val="00505EB1"/>
    <w:rsid w:val="0050716F"/>
    <w:rsid w:val="00513231"/>
    <w:rsid w:val="00513F35"/>
    <w:rsid w:val="0051509E"/>
    <w:rsid w:val="00516F2C"/>
    <w:rsid w:val="0052048E"/>
    <w:rsid w:val="00520E41"/>
    <w:rsid w:val="0052595E"/>
    <w:rsid w:val="00526CEE"/>
    <w:rsid w:val="00526FFD"/>
    <w:rsid w:val="005353DF"/>
    <w:rsid w:val="00536A4B"/>
    <w:rsid w:val="0053765B"/>
    <w:rsid w:val="00541782"/>
    <w:rsid w:val="00546266"/>
    <w:rsid w:val="00550CC7"/>
    <w:rsid w:val="00551948"/>
    <w:rsid w:val="00554117"/>
    <w:rsid w:val="0055543A"/>
    <w:rsid w:val="0056177E"/>
    <w:rsid w:val="00564DFC"/>
    <w:rsid w:val="00566EED"/>
    <w:rsid w:val="005727A1"/>
    <w:rsid w:val="00574481"/>
    <w:rsid w:val="00577F04"/>
    <w:rsid w:val="0058365C"/>
    <w:rsid w:val="0059334E"/>
    <w:rsid w:val="00596AAD"/>
    <w:rsid w:val="005A2AAA"/>
    <w:rsid w:val="005A3A31"/>
    <w:rsid w:val="005B1978"/>
    <w:rsid w:val="005B1FD8"/>
    <w:rsid w:val="005B2F5D"/>
    <w:rsid w:val="005B2F74"/>
    <w:rsid w:val="005B558D"/>
    <w:rsid w:val="005B61BD"/>
    <w:rsid w:val="005B7144"/>
    <w:rsid w:val="005C260D"/>
    <w:rsid w:val="005C2D56"/>
    <w:rsid w:val="005C55DA"/>
    <w:rsid w:val="005D0843"/>
    <w:rsid w:val="005D3E6F"/>
    <w:rsid w:val="005D4115"/>
    <w:rsid w:val="005D4FF6"/>
    <w:rsid w:val="005D53B6"/>
    <w:rsid w:val="005D5670"/>
    <w:rsid w:val="005D6C49"/>
    <w:rsid w:val="005D723B"/>
    <w:rsid w:val="005E46ED"/>
    <w:rsid w:val="005E6DED"/>
    <w:rsid w:val="005F2B4D"/>
    <w:rsid w:val="005F2C20"/>
    <w:rsid w:val="005F2D6C"/>
    <w:rsid w:val="005F3E5D"/>
    <w:rsid w:val="005F6BD3"/>
    <w:rsid w:val="005F76C0"/>
    <w:rsid w:val="00601DEB"/>
    <w:rsid w:val="00603030"/>
    <w:rsid w:val="00603129"/>
    <w:rsid w:val="0060356D"/>
    <w:rsid w:val="00604C5A"/>
    <w:rsid w:val="006074D5"/>
    <w:rsid w:val="00611C0A"/>
    <w:rsid w:val="00612B7D"/>
    <w:rsid w:val="00614268"/>
    <w:rsid w:val="00615464"/>
    <w:rsid w:val="0061705D"/>
    <w:rsid w:val="00620A2C"/>
    <w:rsid w:val="00620AC5"/>
    <w:rsid w:val="00621100"/>
    <w:rsid w:val="00633941"/>
    <w:rsid w:val="00634BC5"/>
    <w:rsid w:val="00634EF4"/>
    <w:rsid w:val="00635D0D"/>
    <w:rsid w:val="00636FA7"/>
    <w:rsid w:val="00652725"/>
    <w:rsid w:val="0065637F"/>
    <w:rsid w:val="006609EF"/>
    <w:rsid w:val="00661BAA"/>
    <w:rsid w:val="00670196"/>
    <w:rsid w:val="00676159"/>
    <w:rsid w:val="00677582"/>
    <w:rsid w:val="006830DA"/>
    <w:rsid w:val="0068584B"/>
    <w:rsid w:val="006909C6"/>
    <w:rsid w:val="00696608"/>
    <w:rsid w:val="006B1172"/>
    <w:rsid w:val="006B567E"/>
    <w:rsid w:val="006B5D19"/>
    <w:rsid w:val="006C04E0"/>
    <w:rsid w:val="006C106A"/>
    <w:rsid w:val="006C27B9"/>
    <w:rsid w:val="006C27DD"/>
    <w:rsid w:val="006C3F1C"/>
    <w:rsid w:val="006C5F47"/>
    <w:rsid w:val="006C6A7F"/>
    <w:rsid w:val="006D0A1E"/>
    <w:rsid w:val="006D21EC"/>
    <w:rsid w:val="006D7118"/>
    <w:rsid w:val="006D781F"/>
    <w:rsid w:val="006E3252"/>
    <w:rsid w:val="006E448E"/>
    <w:rsid w:val="006E6CEA"/>
    <w:rsid w:val="006E7485"/>
    <w:rsid w:val="006F2BA5"/>
    <w:rsid w:val="006F3075"/>
    <w:rsid w:val="00701456"/>
    <w:rsid w:val="00706212"/>
    <w:rsid w:val="00717215"/>
    <w:rsid w:val="0072321F"/>
    <w:rsid w:val="00725C3A"/>
    <w:rsid w:val="00732032"/>
    <w:rsid w:val="007334B2"/>
    <w:rsid w:val="00740AA7"/>
    <w:rsid w:val="00740BB3"/>
    <w:rsid w:val="00746BA9"/>
    <w:rsid w:val="00747760"/>
    <w:rsid w:val="0075106C"/>
    <w:rsid w:val="00753122"/>
    <w:rsid w:val="00754CB9"/>
    <w:rsid w:val="007632FF"/>
    <w:rsid w:val="00764C29"/>
    <w:rsid w:val="007663EF"/>
    <w:rsid w:val="00766931"/>
    <w:rsid w:val="00770E12"/>
    <w:rsid w:val="00780DF9"/>
    <w:rsid w:val="00781CE8"/>
    <w:rsid w:val="0078203C"/>
    <w:rsid w:val="007854E7"/>
    <w:rsid w:val="0078571F"/>
    <w:rsid w:val="00797A5C"/>
    <w:rsid w:val="007A47EE"/>
    <w:rsid w:val="007A754F"/>
    <w:rsid w:val="007A7B3A"/>
    <w:rsid w:val="007B318A"/>
    <w:rsid w:val="007B44CD"/>
    <w:rsid w:val="007B65B8"/>
    <w:rsid w:val="007B6E9C"/>
    <w:rsid w:val="007C167B"/>
    <w:rsid w:val="007D0188"/>
    <w:rsid w:val="007E0CAB"/>
    <w:rsid w:val="007E7AC7"/>
    <w:rsid w:val="007F2958"/>
    <w:rsid w:val="007F36A2"/>
    <w:rsid w:val="007F6322"/>
    <w:rsid w:val="00805DBF"/>
    <w:rsid w:val="008066B2"/>
    <w:rsid w:val="00812E7D"/>
    <w:rsid w:val="0081361E"/>
    <w:rsid w:val="00816CE4"/>
    <w:rsid w:val="00820AD8"/>
    <w:rsid w:val="008306E5"/>
    <w:rsid w:val="00836182"/>
    <w:rsid w:val="008440EB"/>
    <w:rsid w:val="00844A3E"/>
    <w:rsid w:val="00846F84"/>
    <w:rsid w:val="0085723D"/>
    <w:rsid w:val="00862C19"/>
    <w:rsid w:val="00867747"/>
    <w:rsid w:val="00872467"/>
    <w:rsid w:val="00880B64"/>
    <w:rsid w:val="00887F92"/>
    <w:rsid w:val="00890A23"/>
    <w:rsid w:val="008915FC"/>
    <w:rsid w:val="00892BD8"/>
    <w:rsid w:val="008A01F9"/>
    <w:rsid w:val="008A04E4"/>
    <w:rsid w:val="008A2414"/>
    <w:rsid w:val="008A47F8"/>
    <w:rsid w:val="008A4CA1"/>
    <w:rsid w:val="008A52E6"/>
    <w:rsid w:val="008A5334"/>
    <w:rsid w:val="008B2CB3"/>
    <w:rsid w:val="008B490D"/>
    <w:rsid w:val="008B687E"/>
    <w:rsid w:val="008C0C6D"/>
    <w:rsid w:val="008C1324"/>
    <w:rsid w:val="008C5EE9"/>
    <w:rsid w:val="008D1554"/>
    <w:rsid w:val="008D2D09"/>
    <w:rsid w:val="008D4B00"/>
    <w:rsid w:val="008D4C7D"/>
    <w:rsid w:val="008D759E"/>
    <w:rsid w:val="008D78C2"/>
    <w:rsid w:val="008E281A"/>
    <w:rsid w:val="008E4C8C"/>
    <w:rsid w:val="008E5271"/>
    <w:rsid w:val="008E6108"/>
    <w:rsid w:val="008F00C3"/>
    <w:rsid w:val="008F6E2A"/>
    <w:rsid w:val="008F756C"/>
    <w:rsid w:val="00902C0B"/>
    <w:rsid w:val="009042F1"/>
    <w:rsid w:val="0090490F"/>
    <w:rsid w:val="00905B98"/>
    <w:rsid w:val="00910F02"/>
    <w:rsid w:val="0091178D"/>
    <w:rsid w:val="00912D76"/>
    <w:rsid w:val="00914E6E"/>
    <w:rsid w:val="00917E62"/>
    <w:rsid w:val="0092075C"/>
    <w:rsid w:val="00921BF6"/>
    <w:rsid w:val="009227EC"/>
    <w:rsid w:val="00922CFD"/>
    <w:rsid w:val="00924666"/>
    <w:rsid w:val="00927D86"/>
    <w:rsid w:val="00930C5A"/>
    <w:rsid w:val="00934BF4"/>
    <w:rsid w:val="0093694B"/>
    <w:rsid w:val="009416F6"/>
    <w:rsid w:val="00943109"/>
    <w:rsid w:val="00952616"/>
    <w:rsid w:val="009539D2"/>
    <w:rsid w:val="00954286"/>
    <w:rsid w:val="009547FC"/>
    <w:rsid w:val="00963999"/>
    <w:rsid w:val="0096446B"/>
    <w:rsid w:val="00971D22"/>
    <w:rsid w:val="00976A45"/>
    <w:rsid w:val="00982768"/>
    <w:rsid w:val="00982C4B"/>
    <w:rsid w:val="00982D9A"/>
    <w:rsid w:val="009855BD"/>
    <w:rsid w:val="00985F2D"/>
    <w:rsid w:val="00987946"/>
    <w:rsid w:val="00996170"/>
    <w:rsid w:val="009A0BDD"/>
    <w:rsid w:val="009A0EE9"/>
    <w:rsid w:val="009A359A"/>
    <w:rsid w:val="009A41AF"/>
    <w:rsid w:val="009B1F16"/>
    <w:rsid w:val="009C3444"/>
    <w:rsid w:val="009C40E3"/>
    <w:rsid w:val="009C7D1A"/>
    <w:rsid w:val="009D3CFC"/>
    <w:rsid w:val="009E00EB"/>
    <w:rsid w:val="009E1113"/>
    <w:rsid w:val="009E41EE"/>
    <w:rsid w:val="009F0682"/>
    <w:rsid w:val="009F48C3"/>
    <w:rsid w:val="00A011EF"/>
    <w:rsid w:val="00A037C6"/>
    <w:rsid w:val="00A06FDF"/>
    <w:rsid w:val="00A07D22"/>
    <w:rsid w:val="00A10ED4"/>
    <w:rsid w:val="00A114B9"/>
    <w:rsid w:val="00A12259"/>
    <w:rsid w:val="00A13400"/>
    <w:rsid w:val="00A15931"/>
    <w:rsid w:val="00A215D6"/>
    <w:rsid w:val="00A31CBE"/>
    <w:rsid w:val="00A35EFE"/>
    <w:rsid w:val="00A43867"/>
    <w:rsid w:val="00A461BD"/>
    <w:rsid w:val="00A46B6E"/>
    <w:rsid w:val="00A47C28"/>
    <w:rsid w:val="00A512AB"/>
    <w:rsid w:val="00A55FD5"/>
    <w:rsid w:val="00A56897"/>
    <w:rsid w:val="00A61D87"/>
    <w:rsid w:val="00A6239B"/>
    <w:rsid w:val="00A774C2"/>
    <w:rsid w:val="00A82119"/>
    <w:rsid w:val="00A82227"/>
    <w:rsid w:val="00A85E42"/>
    <w:rsid w:val="00A87BAC"/>
    <w:rsid w:val="00A906DB"/>
    <w:rsid w:val="00A93627"/>
    <w:rsid w:val="00A94FAB"/>
    <w:rsid w:val="00A974FA"/>
    <w:rsid w:val="00A97548"/>
    <w:rsid w:val="00AA4395"/>
    <w:rsid w:val="00AA6EF3"/>
    <w:rsid w:val="00AB2B4A"/>
    <w:rsid w:val="00AC1697"/>
    <w:rsid w:val="00AC4AAA"/>
    <w:rsid w:val="00AC5D4B"/>
    <w:rsid w:val="00AC5DB6"/>
    <w:rsid w:val="00AC6579"/>
    <w:rsid w:val="00AC65A4"/>
    <w:rsid w:val="00AC7764"/>
    <w:rsid w:val="00AD3D04"/>
    <w:rsid w:val="00AD5831"/>
    <w:rsid w:val="00AD6E2B"/>
    <w:rsid w:val="00AD7767"/>
    <w:rsid w:val="00AE00CE"/>
    <w:rsid w:val="00AF0685"/>
    <w:rsid w:val="00AF533F"/>
    <w:rsid w:val="00AF55C9"/>
    <w:rsid w:val="00AF6739"/>
    <w:rsid w:val="00B047E7"/>
    <w:rsid w:val="00B17106"/>
    <w:rsid w:val="00B209CC"/>
    <w:rsid w:val="00B252F6"/>
    <w:rsid w:val="00B2587C"/>
    <w:rsid w:val="00B267D0"/>
    <w:rsid w:val="00B359C0"/>
    <w:rsid w:val="00B36C64"/>
    <w:rsid w:val="00B41734"/>
    <w:rsid w:val="00B439E4"/>
    <w:rsid w:val="00B441B6"/>
    <w:rsid w:val="00B542F6"/>
    <w:rsid w:val="00B61606"/>
    <w:rsid w:val="00B61E6F"/>
    <w:rsid w:val="00B66246"/>
    <w:rsid w:val="00B665EF"/>
    <w:rsid w:val="00B718C3"/>
    <w:rsid w:val="00B77BC9"/>
    <w:rsid w:val="00B84139"/>
    <w:rsid w:val="00B86A0F"/>
    <w:rsid w:val="00B86BC3"/>
    <w:rsid w:val="00B92741"/>
    <w:rsid w:val="00B93639"/>
    <w:rsid w:val="00B94648"/>
    <w:rsid w:val="00BA63A0"/>
    <w:rsid w:val="00BA64AD"/>
    <w:rsid w:val="00BA6DAC"/>
    <w:rsid w:val="00BA70EF"/>
    <w:rsid w:val="00BB02BD"/>
    <w:rsid w:val="00BB5CFC"/>
    <w:rsid w:val="00BB7E85"/>
    <w:rsid w:val="00BC08E0"/>
    <w:rsid w:val="00BC4C1F"/>
    <w:rsid w:val="00BE0007"/>
    <w:rsid w:val="00BE1041"/>
    <w:rsid w:val="00BE4613"/>
    <w:rsid w:val="00BE66E6"/>
    <w:rsid w:val="00BF2D2C"/>
    <w:rsid w:val="00BF65F1"/>
    <w:rsid w:val="00BF6B56"/>
    <w:rsid w:val="00C02FC6"/>
    <w:rsid w:val="00C034D9"/>
    <w:rsid w:val="00C04D6C"/>
    <w:rsid w:val="00C106DA"/>
    <w:rsid w:val="00C126CA"/>
    <w:rsid w:val="00C14A32"/>
    <w:rsid w:val="00C160D4"/>
    <w:rsid w:val="00C203ED"/>
    <w:rsid w:val="00C230B8"/>
    <w:rsid w:val="00C24B81"/>
    <w:rsid w:val="00C24E41"/>
    <w:rsid w:val="00C325D9"/>
    <w:rsid w:val="00C44E48"/>
    <w:rsid w:val="00C4588F"/>
    <w:rsid w:val="00C472E8"/>
    <w:rsid w:val="00C52BDB"/>
    <w:rsid w:val="00C57C03"/>
    <w:rsid w:val="00C6045D"/>
    <w:rsid w:val="00C6348C"/>
    <w:rsid w:val="00C700AD"/>
    <w:rsid w:val="00C77955"/>
    <w:rsid w:val="00C80713"/>
    <w:rsid w:val="00C80AAF"/>
    <w:rsid w:val="00C83CC7"/>
    <w:rsid w:val="00C8684F"/>
    <w:rsid w:val="00C96207"/>
    <w:rsid w:val="00C96228"/>
    <w:rsid w:val="00C978BE"/>
    <w:rsid w:val="00CA083E"/>
    <w:rsid w:val="00CA69A5"/>
    <w:rsid w:val="00CB1CD2"/>
    <w:rsid w:val="00CB4AD4"/>
    <w:rsid w:val="00CB6F42"/>
    <w:rsid w:val="00CC4001"/>
    <w:rsid w:val="00CC5FA5"/>
    <w:rsid w:val="00CC760A"/>
    <w:rsid w:val="00CD3A2C"/>
    <w:rsid w:val="00CD6416"/>
    <w:rsid w:val="00CD7667"/>
    <w:rsid w:val="00CE16B8"/>
    <w:rsid w:val="00CE1E72"/>
    <w:rsid w:val="00CE2EEB"/>
    <w:rsid w:val="00CE358E"/>
    <w:rsid w:val="00CE4BDC"/>
    <w:rsid w:val="00CE613A"/>
    <w:rsid w:val="00CF07DB"/>
    <w:rsid w:val="00CF1132"/>
    <w:rsid w:val="00CF176E"/>
    <w:rsid w:val="00CF4D7A"/>
    <w:rsid w:val="00CF51D9"/>
    <w:rsid w:val="00CF5BCD"/>
    <w:rsid w:val="00CF6EBF"/>
    <w:rsid w:val="00CF75FE"/>
    <w:rsid w:val="00CF7E81"/>
    <w:rsid w:val="00D03ED5"/>
    <w:rsid w:val="00D052DF"/>
    <w:rsid w:val="00D17263"/>
    <w:rsid w:val="00D17B69"/>
    <w:rsid w:val="00D246E6"/>
    <w:rsid w:val="00D3487C"/>
    <w:rsid w:val="00D40477"/>
    <w:rsid w:val="00D44589"/>
    <w:rsid w:val="00D46007"/>
    <w:rsid w:val="00D55163"/>
    <w:rsid w:val="00D60666"/>
    <w:rsid w:val="00D62784"/>
    <w:rsid w:val="00D664C8"/>
    <w:rsid w:val="00D677FE"/>
    <w:rsid w:val="00D72D35"/>
    <w:rsid w:val="00D76D94"/>
    <w:rsid w:val="00D81E54"/>
    <w:rsid w:val="00D823B5"/>
    <w:rsid w:val="00D90845"/>
    <w:rsid w:val="00D90FF0"/>
    <w:rsid w:val="00D91B0D"/>
    <w:rsid w:val="00D9573C"/>
    <w:rsid w:val="00D96304"/>
    <w:rsid w:val="00DA0B5E"/>
    <w:rsid w:val="00DA2C92"/>
    <w:rsid w:val="00DA60D3"/>
    <w:rsid w:val="00DB120F"/>
    <w:rsid w:val="00DB1AA4"/>
    <w:rsid w:val="00DB4C5F"/>
    <w:rsid w:val="00DB5E76"/>
    <w:rsid w:val="00DB649A"/>
    <w:rsid w:val="00DB7186"/>
    <w:rsid w:val="00DB7374"/>
    <w:rsid w:val="00DC14D0"/>
    <w:rsid w:val="00DC1AE6"/>
    <w:rsid w:val="00DC2EB8"/>
    <w:rsid w:val="00DC41D1"/>
    <w:rsid w:val="00DC745A"/>
    <w:rsid w:val="00DD277A"/>
    <w:rsid w:val="00DD2CE7"/>
    <w:rsid w:val="00DD6A11"/>
    <w:rsid w:val="00DE0E1F"/>
    <w:rsid w:val="00DE0E72"/>
    <w:rsid w:val="00DE603A"/>
    <w:rsid w:val="00DF6B8E"/>
    <w:rsid w:val="00DF6BBA"/>
    <w:rsid w:val="00E00B46"/>
    <w:rsid w:val="00E022F1"/>
    <w:rsid w:val="00E048C2"/>
    <w:rsid w:val="00E1481D"/>
    <w:rsid w:val="00E154FF"/>
    <w:rsid w:val="00E25A4C"/>
    <w:rsid w:val="00E25E81"/>
    <w:rsid w:val="00E304FF"/>
    <w:rsid w:val="00E327A8"/>
    <w:rsid w:val="00E330FD"/>
    <w:rsid w:val="00E369D2"/>
    <w:rsid w:val="00E36E6B"/>
    <w:rsid w:val="00E44ED8"/>
    <w:rsid w:val="00E450A9"/>
    <w:rsid w:val="00E461FA"/>
    <w:rsid w:val="00E51E8E"/>
    <w:rsid w:val="00E56368"/>
    <w:rsid w:val="00E7312D"/>
    <w:rsid w:val="00E73305"/>
    <w:rsid w:val="00E74C8D"/>
    <w:rsid w:val="00E75810"/>
    <w:rsid w:val="00E77523"/>
    <w:rsid w:val="00E80EFA"/>
    <w:rsid w:val="00E8294B"/>
    <w:rsid w:val="00E856A9"/>
    <w:rsid w:val="00E90B60"/>
    <w:rsid w:val="00E915FF"/>
    <w:rsid w:val="00E918D0"/>
    <w:rsid w:val="00EA03B6"/>
    <w:rsid w:val="00EA76E2"/>
    <w:rsid w:val="00EA7FFA"/>
    <w:rsid w:val="00EB1550"/>
    <w:rsid w:val="00EB287B"/>
    <w:rsid w:val="00EB3236"/>
    <w:rsid w:val="00EB635F"/>
    <w:rsid w:val="00EB63A8"/>
    <w:rsid w:val="00EC13EB"/>
    <w:rsid w:val="00EC3B6C"/>
    <w:rsid w:val="00EC4DE0"/>
    <w:rsid w:val="00ED137D"/>
    <w:rsid w:val="00ED6379"/>
    <w:rsid w:val="00EE532C"/>
    <w:rsid w:val="00EE6FA0"/>
    <w:rsid w:val="00EF00A8"/>
    <w:rsid w:val="00EF480C"/>
    <w:rsid w:val="00EF6FA8"/>
    <w:rsid w:val="00EF7385"/>
    <w:rsid w:val="00F00254"/>
    <w:rsid w:val="00F04167"/>
    <w:rsid w:val="00F10DA0"/>
    <w:rsid w:val="00F12E06"/>
    <w:rsid w:val="00F16206"/>
    <w:rsid w:val="00F17802"/>
    <w:rsid w:val="00F22017"/>
    <w:rsid w:val="00F228E1"/>
    <w:rsid w:val="00F26413"/>
    <w:rsid w:val="00F268BE"/>
    <w:rsid w:val="00F3589F"/>
    <w:rsid w:val="00F36713"/>
    <w:rsid w:val="00F373A7"/>
    <w:rsid w:val="00F446D8"/>
    <w:rsid w:val="00F54960"/>
    <w:rsid w:val="00F56276"/>
    <w:rsid w:val="00F579C6"/>
    <w:rsid w:val="00F64258"/>
    <w:rsid w:val="00F65B5E"/>
    <w:rsid w:val="00F6724C"/>
    <w:rsid w:val="00F71B28"/>
    <w:rsid w:val="00F71ED9"/>
    <w:rsid w:val="00F722E6"/>
    <w:rsid w:val="00F74DFA"/>
    <w:rsid w:val="00F75BB4"/>
    <w:rsid w:val="00F83343"/>
    <w:rsid w:val="00FA14EB"/>
    <w:rsid w:val="00FA6DD4"/>
    <w:rsid w:val="00FB34D2"/>
    <w:rsid w:val="00FB3749"/>
    <w:rsid w:val="00FB5230"/>
    <w:rsid w:val="00FD0CE2"/>
    <w:rsid w:val="00FD3993"/>
    <w:rsid w:val="00FD494E"/>
    <w:rsid w:val="00FD50FF"/>
    <w:rsid w:val="00FD72E2"/>
    <w:rsid w:val="00FE2320"/>
    <w:rsid w:val="00FF41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61"/>
    <w:pPr>
      <w:spacing w:before="0" w:after="200" w:line="276" w:lineRule="auto"/>
    </w:pPr>
  </w:style>
  <w:style w:type="paragraph" w:styleId="Heading1">
    <w:name w:val="heading 1"/>
    <w:basedOn w:val="Default"/>
    <w:next w:val="Normal"/>
    <w:link w:val="Heading1Char"/>
    <w:uiPriority w:val="9"/>
    <w:qFormat/>
    <w:rsid w:val="00123ED3"/>
    <w:pPr>
      <w:keepNext/>
      <w:keepLines/>
      <w:spacing w:before="480"/>
      <w:outlineLvl w:val="0"/>
    </w:pPr>
    <w:rPr>
      <w:rFonts w:ascii="Times New Roman Bold" w:eastAsiaTheme="majorEastAsia" w:hAnsi="Times New Roman Bold" w:cstheme="majorBidi"/>
      <w:b/>
      <w:bCs/>
      <w:smallCaps/>
      <w:sz w:val="32"/>
      <w:szCs w:val="28"/>
    </w:rPr>
  </w:style>
  <w:style w:type="paragraph" w:styleId="Heading2">
    <w:name w:val="heading 2"/>
    <w:basedOn w:val="Normal"/>
    <w:next w:val="Normal"/>
    <w:link w:val="Heading2Char"/>
    <w:uiPriority w:val="9"/>
    <w:unhideWhenUsed/>
    <w:qFormat/>
    <w:rsid w:val="00123ED3"/>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23ED3"/>
    <w:pPr>
      <w:keepNext/>
      <w:keepLines/>
      <w:spacing w:before="200" w:after="0"/>
      <w:outlineLvl w:val="2"/>
    </w:pPr>
    <w:rPr>
      <w:rFonts w:ascii="Times New Roman" w:eastAsiaTheme="majorEastAsia" w:hAnsi="Times New Roman" w:cstheme="majorBidi"/>
      <w:b/>
      <w:bCs/>
      <w:sz w:val="26"/>
    </w:rPr>
  </w:style>
  <w:style w:type="paragraph" w:styleId="Heading4">
    <w:name w:val="heading 4"/>
    <w:basedOn w:val="Normal"/>
    <w:next w:val="Normal"/>
    <w:link w:val="Heading4Char"/>
    <w:uiPriority w:val="9"/>
    <w:unhideWhenUsed/>
    <w:qFormat/>
    <w:rsid w:val="00123ED3"/>
    <w:pPr>
      <w:keepNext/>
      <w:keepLines/>
      <w:spacing w:before="200" w:after="0"/>
      <w:outlineLvl w:val="3"/>
    </w:pPr>
    <w:rPr>
      <w:rFonts w:ascii="Times New Roman" w:eastAsiaTheme="majorEastAsia" w:hAnsi="Times New Roman"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61"/>
    <w:pPr>
      <w:ind w:left="720"/>
      <w:contextualSpacing/>
    </w:pPr>
  </w:style>
  <w:style w:type="paragraph" w:styleId="BalloonText">
    <w:name w:val="Balloon Text"/>
    <w:basedOn w:val="Normal"/>
    <w:link w:val="BalloonTextChar"/>
    <w:uiPriority w:val="99"/>
    <w:semiHidden/>
    <w:unhideWhenUsed/>
    <w:rsid w:val="007F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A2"/>
    <w:rPr>
      <w:rFonts w:ascii="Tahoma" w:hAnsi="Tahoma" w:cs="Tahoma"/>
      <w:sz w:val="16"/>
      <w:szCs w:val="16"/>
    </w:rPr>
  </w:style>
  <w:style w:type="paragraph" w:styleId="Header">
    <w:name w:val="header"/>
    <w:basedOn w:val="Normal"/>
    <w:link w:val="HeaderChar"/>
    <w:uiPriority w:val="99"/>
    <w:unhideWhenUsed/>
    <w:rsid w:val="00EA0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B6"/>
  </w:style>
  <w:style w:type="paragraph" w:styleId="Footer">
    <w:name w:val="footer"/>
    <w:basedOn w:val="Normal"/>
    <w:link w:val="FooterChar"/>
    <w:uiPriority w:val="99"/>
    <w:unhideWhenUsed/>
    <w:rsid w:val="00EA0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B6"/>
  </w:style>
  <w:style w:type="paragraph" w:styleId="NormalWeb">
    <w:name w:val="Normal (Web)"/>
    <w:basedOn w:val="Normal"/>
    <w:unhideWhenUsed/>
    <w:rsid w:val="006C04E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ext3">
    <w:name w:val="Text 3"/>
    <w:basedOn w:val="Normal"/>
    <w:rsid w:val="00747760"/>
    <w:pPr>
      <w:tabs>
        <w:tab w:val="left" w:pos="2302"/>
      </w:tabs>
      <w:spacing w:after="240" w:line="240" w:lineRule="auto"/>
      <w:ind w:left="1916"/>
      <w:jc w:val="both"/>
    </w:pPr>
    <w:rPr>
      <w:rFonts w:ascii="Arial" w:eastAsia="Times New Roman" w:hAnsi="Arial" w:cs="Arial"/>
      <w:sz w:val="24"/>
      <w:szCs w:val="24"/>
      <w:lang w:val="en-GB"/>
    </w:rPr>
  </w:style>
  <w:style w:type="character" w:customStyle="1" w:styleId="hps">
    <w:name w:val="hps"/>
    <w:basedOn w:val="DefaultParagraphFont"/>
    <w:rsid w:val="00954286"/>
  </w:style>
  <w:style w:type="paragraph" w:customStyle="1" w:styleId="Text1">
    <w:name w:val="Text 1"/>
    <w:basedOn w:val="Normal"/>
    <w:rsid w:val="005E46ED"/>
    <w:pPr>
      <w:spacing w:after="240" w:line="240" w:lineRule="auto"/>
      <w:ind w:left="482"/>
      <w:jc w:val="both"/>
    </w:pPr>
    <w:rPr>
      <w:rFonts w:ascii="Times New Roman" w:eastAsia="Times New Roman" w:hAnsi="Times New Roman" w:cs="Times New Roman"/>
      <w:sz w:val="24"/>
      <w:szCs w:val="20"/>
      <w:lang w:val="en-GB"/>
    </w:rPr>
  </w:style>
  <w:style w:type="paragraph" w:customStyle="1" w:styleId="Default">
    <w:name w:val="Default"/>
    <w:rsid w:val="00EE532C"/>
    <w:pPr>
      <w:autoSpaceDE w:val="0"/>
      <w:autoSpaceDN w:val="0"/>
      <w:adjustRightInd w:val="0"/>
      <w:spacing w:before="0" w:after="0"/>
    </w:pPr>
    <w:rPr>
      <w:rFonts w:ascii="Arial" w:hAnsi="Arial" w:cs="Arial"/>
      <w:color w:val="000000"/>
      <w:sz w:val="24"/>
      <w:szCs w:val="24"/>
    </w:rPr>
  </w:style>
  <w:style w:type="paragraph" w:customStyle="1" w:styleId="Participants">
    <w:name w:val="Participants"/>
    <w:basedOn w:val="Normal"/>
    <w:next w:val="Normal"/>
    <w:rsid w:val="00677582"/>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sid w:val="00123ED3"/>
    <w:rPr>
      <w:rFonts w:ascii="Times New Roman Bold" w:eastAsiaTheme="majorEastAsia" w:hAnsi="Times New Roman Bold" w:cstheme="majorBidi"/>
      <w:b/>
      <w:bCs/>
      <w:smallCaps/>
      <w:color w:val="000000"/>
      <w:sz w:val="32"/>
      <w:szCs w:val="28"/>
    </w:rPr>
  </w:style>
  <w:style w:type="character" w:customStyle="1" w:styleId="Heading2Char">
    <w:name w:val="Heading 2 Char"/>
    <w:basedOn w:val="DefaultParagraphFont"/>
    <w:link w:val="Heading2"/>
    <w:uiPriority w:val="9"/>
    <w:rsid w:val="00123ED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23ED3"/>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123ED3"/>
    <w:rPr>
      <w:rFonts w:ascii="Times New Roman" w:eastAsiaTheme="majorEastAsia" w:hAnsi="Times New Roman" w:cstheme="majorBidi"/>
      <w:b/>
      <w:bCs/>
      <w:i/>
      <w:iCs/>
      <w:sz w:val="26"/>
    </w:rPr>
  </w:style>
  <w:style w:type="paragraph" w:styleId="TOCHeading">
    <w:name w:val="TOC Heading"/>
    <w:basedOn w:val="Heading1"/>
    <w:next w:val="Normal"/>
    <w:uiPriority w:val="39"/>
    <w:semiHidden/>
    <w:unhideWhenUsed/>
    <w:qFormat/>
    <w:rsid w:val="00C52BDB"/>
    <w:pPr>
      <w:autoSpaceDE/>
      <w:autoSpaceDN/>
      <w:adjustRightInd/>
      <w:spacing w:line="276" w:lineRule="auto"/>
      <w:outlineLvl w:val="9"/>
    </w:pPr>
    <w:rPr>
      <w:rFonts w:asciiTheme="majorHAnsi" w:hAnsiTheme="majorHAnsi"/>
      <w:smallCaps w:val="0"/>
      <w:color w:val="365F91" w:themeColor="accent1" w:themeShade="BF"/>
      <w:sz w:val="28"/>
      <w:lang w:val="en-US" w:eastAsia="ja-JP"/>
    </w:rPr>
  </w:style>
  <w:style w:type="paragraph" w:styleId="TOC1">
    <w:name w:val="toc 1"/>
    <w:basedOn w:val="Default"/>
    <w:next w:val="Default"/>
    <w:autoRedefine/>
    <w:uiPriority w:val="39"/>
    <w:unhideWhenUsed/>
    <w:rsid w:val="00C52BDB"/>
    <w:pPr>
      <w:spacing w:before="120" w:after="120"/>
    </w:pPr>
    <w:rPr>
      <w:rFonts w:ascii="Times New Roman" w:hAnsi="Times New Roman"/>
      <w:b/>
      <w:bCs/>
      <w:caps/>
      <w:sz w:val="20"/>
      <w:szCs w:val="20"/>
    </w:rPr>
  </w:style>
  <w:style w:type="paragraph" w:styleId="TOC2">
    <w:name w:val="toc 2"/>
    <w:basedOn w:val="Normal"/>
    <w:next w:val="Normal"/>
    <w:autoRedefine/>
    <w:uiPriority w:val="39"/>
    <w:unhideWhenUsed/>
    <w:rsid w:val="00C52BDB"/>
    <w:pPr>
      <w:spacing w:after="0"/>
      <w:ind w:left="220"/>
    </w:pPr>
    <w:rPr>
      <w:smallCaps/>
      <w:sz w:val="20"/>
      <w:szCs w:val="20"/>
    </w:rPr>
  </w:style>
  <w:style w:type="paragraph" w:styleId="TOC3">
    <w:name w:val="toc 3"/>
    <w:basedOn w:val="Normal"/>
    <w:next w:val="Normal"/>
    <w:autoRedefine/>
    <w:uiPriority w:val="39"/>
    <w:unhideWhenUsed/>
    <w:rsid w:val="00C52BDB"/>
    <w:pPr>
      <w:spacing w:after="0"/>
      <w:ind w:left="440"/>
    </w:pPr>
    <w:rPr>
      <w:i/>
      <w:iCs/>
      <w:sz w:val="20"/>
      <w:szCs w:val="20"/>
    </w:rPr>
  </w:style>
  <w:style w:type="character" w:styleId="Hyperlink">
    <w:name w:val="Hyperlink"/>
    <w:basedOn w:val="DefaultParagraphFont"/>
    <w:uiPriority w:val="99"/>
    <w:unhideWhenUsed/>
    <w:rsid w:val="00C52BDB"/>
    <w:rPr>
      <w:color w:val="0000FF" w:themeColor="hyperlink"/>
      <w:u w:val="single"/>
    </w:rPr>
  </w:style>
  <w:style w:type="paragraph" w:styleId="TOC4">
    <w:name w:val="toc 4"/>
    <w:basedOn w:val="Normal"/>
    <w:next w:val="Normal"/>
    <w:autoRedefine/>
    <w:uiPriority w:val="39"/>
    <w:unhideWhenUsed/>
    <w:rsid w:val="00C52BDB"/>
    <w:pPr>
      <w:spacing w:after="0"/>
      <w:ind w:left="660"/>
    </w:pPr>
    <w:rPr>
      <w:sz w:val="18"/>
      <w:szCs w:val="18"/>
    </w:rPr>
  </w:style>
  <w:style w:type="paragraph" w:styleId="TOC5">
    <w:name w:val="toc 5"/>
    <w:basedOn w:val="Normal"/>
    <w:next w:val="Normal"/>
    <w:autoRedefine/>
    <w:uiPriority w:val="39"/>
    <w:unhideWhenUsed/>
    <w:rsid w:val="00C52BDB"/>
    <w:pPr>
      <w:spacing w:after="0"/>
      <w:ind w:left="880"/>
    </w:pPr>
    <w:rPr>
      <w:sz w:val="18"/>
      <w:szCs w:val="18"/>
    </w:rPr>
  </w:style>
  <w:style w:type="paragraph" w:styleId="TOC6">
    <w:name w:val="toc 6"/>
    <w:basedOn w:val="Normal"/>
    <w:next w:val="Normal"/>
    <w:autoRedefine/>
    <w:uiPriority w:val="39"/>
    <w:unhideWhenUsed/>
    <w:rsid w:val="00C52BDB"/>
    <w:pPr>
      <w:spacing w:after="0"/>
      <w:ind w:left="1100"/>
    </w:pPr>
    <w:rPr>
      <w:sz w:val="18"/>
      <w:szCs w:val="18"/>
    </w:rPr>
  </w:style>
  <w:style w:type="paragraph" w:styleId="TOC7">
    <w:name w:val="toc 7"/>
    <w:basedOn w:val="Normal"/>
    <w:next w:val="Normal"/>
    <w:autoRedefine/>
    <w:uiPriority w:val="39"/>
    <w:unhideWhenUsed/>
    <w:rsid w:val="00C52BDB"/>
    <w:pPr>
      <w:spacing w:after="0"/>
      <w:ind w:left="1320"/>
    </w:pPr>
    <w:rPr>
      <w:sz w:val="18"/>
      <w:szCs w:val="18"/>
    </w:rPr>
  </w:style>
  <w:style w:type="paragraph" w:styleId="TOC8">
    <w:name w:val="toc 8"/>
    <w:basedOn w:val="Normal"/>
    <w:next w:val="Normal"/>
    <w:autoRedefine/>
    <w:uiPriority w:val="39"/>
    <w:unhideWhenUsed/>
    <w:rsid w:val="00C52BDB"/>
    <w:pPr>
      <w:spacing w:after="0"/>
      <w:ind w:left="1540"/>
    </w:pPr>
    <w:rPr>
      <w:sz w:val="18"/>
      <w:szCs w:val="18"/>
    </w:rPr>
  </w:style>
  <w:style w:type="paragraph" w:styleId="TOC9">
    <w:name w:val="toc 9"/>
    <w:basedOn w:val="Normal"/>
    <w:next w:val="Normal"/>
    <w:autoRedefine/>
    <w:uiPriority w:val="39"/>
    <w:unhideWhenUsed/>
    <w:rsid w:val="00C52BDB"/>
    <w:pPr>
      <w:spacing w:after="0"/>
      <w:ind w:left="1760"/>
    </w:pPr>
    <w:rPr>
      <w:sz w:val="18"/>
      <w:szCs w:val="18"/>
    </w:rPr>
  </w:style>
  <w:style w:type="character" w:styleId="Emphasis">
    <w:name w:val="Emphasis"/>
    <w:basedOn w:val="DefaultParagraphFont"/>
    <w:uiPriority w:val="20"/>
    <w:qFormat/>
    <w:rsid w:val="00910F02"/>
    <w:rPr>
      <w:b/>
      <w:bCs/>
      <w:i w:val="0"/>
      <w:iCs w:val="0"/>
    </w:rPr>
  </w:style>
  <w:style w:type="character" w:customStyle="1" w:styleId="st1">
    <w:name w:val="st1"/>
    <w:basedOn w:val="DefaultParagraphFont"/>
    <w:rsid w:val="00910F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61"/>
    <w:pPr>
      <w:spacing w:before="0" w:after="200" w:line="276" w:lineRule="auto"/>
    </w:pPr>
  </w:style>
  <w:style w:type="paragraph" w:styleId="Heading1">
    <w:name w:val="heading 1"/>
    <w:basedOn w:val="Default"/>
    <w:next w:val="Normal"/>
    <w:link w:val="Heading1Char"/>
    <w:uiPriority w:val="9"/>
    <w:qFormat/>
    <w:rsid w:val="00123ED3"/>
    <w:pPr>
      <w:keepNext/>
      <w:keepLines/>
      <w:spacing w:before="480"/>
      <w:outlineLvl w:val="0"/>
    </w:pPr>
    <w:rPr>
      <w:rFonts w:ascii="Times New Roman Bold" w:eastAsiaTheme="majorEastAsia" w:hAnsi="Times New Roman Bold" w:cstheme="majorBidi"/>
      <w:b/>
      <w:bCs/>
      <w:smallCaps/>
      <w:sz w:val="32"/>
      <w:szCs w:val="28"/>
    </w:rPr>
  </w:style>
  <w:style w:type="paragraph" w:styleId="Heading2">
    <w:name w:val="heading 2"/>
    <w:basedOn w:val="Normal"/>
    <w:next w:val="Normal"/>
    <w:link w:val="Heading2Char"/>
    <w:uiPriority w:val="9"/>
    <w:unhideWhenUsed/>
    <w:qFormat/>
    <w:rsid w:val="00123ED3"/>
    <w:pPr>
      <w:keepNext/>
      <w:keepLines/>
      <w:spacing w:before="200" w:after="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23ED3"/>
    <w:pPr>
      <w:keepNext/>
      <w:keepLines/>
      <w:spacing w:before="200" w:after="0"/>
      <w:outlineLvl w:val="2"/>
    </w:pPr>
    <w:rPr>
      <w:rFonts w:ascii="Times New Roman" w:eastAsiaTheme="majorEastAsia" w:hAnsi="Times New Roman" w:cstheme="majorBidi"/>
      <w:b/>
      <w:bCs/>
      <w:sz w:val="26"/>
    </w:rPr>
  </w:style>
  <w:style w:type="paragraph" w:styleId="Heading4">
    <w:name w:val="heading 4"/>
    <w:basedOn w:val="Normal"/>
    <w:next w:val="Normal"/>
    <w:link w:val="Heading4Char"/>
    <w:uiPriority w:val="9"/>
    <w:unhideWhenUsed/>
    <w:qFormat/>
    <w:rsid w:val="00123ED3"/>
    <w:pPr>
      <w:keepNext/>
      <w:keepLines/>
      <w:spacing w:before="200" w:after="0"/>
      <w:outlineLvl w:val="3"/>
    </w:pPr>
    <w:rPr>
      <w:rFonts w:ascii="Times New Roman" w:eastAsiaTheme="majorEastAsia" w:hAnsi="Times New Roman" w:cstheme="majorBidi"/>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561"/>
    <w:pPr>
      <w:ind w:left="720"/>
      <w:contextualSpacing/>
    </w:pPr>
  </w:style>
  <w:style w:type="paragraph" w:styleId="BalloonText">
    <w:name w:val="Balloon Text"/>
    <w:basedOn w:val="Normal"/>
    <w:link w:val="BalloonTextChar"/>
    <w:uiPriority w:val="99"/>
    <w:semiHidden/>
    <w:unhideWhenUsed/>
    <w:rsid w:val="007F3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6A2"/>
    <w:rPr>
      <w:rFonts w:ascii="Tahoma" w:hAnsi="Tahoma" w:cs="Tahoma"/>
      <w:sz w:val="16"/>
      <w:szCs w:val="16"/>
    </w:rPr>
  </w:style>
  <w:style w:type="paragraph" w:styleId="Header">
    <w:name w:val="header"/>
    <w:basedOn w:val="Normal"/>
    <w:link w:val="HeaderChar"/>
    <w:uiPriority w:val="99"/>
    <w:unhideWhenUsed/>
    <w:rsid w:val="00EA0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B6"/>
  </w:style>
  <w:style w:type="paragraph" w:styleId="Footer">
    <w:name w:val="footer"/>
    <w:basedOn w:val="Normal"/>
    <w:link w:val="FooterChar"/>
    <w:uiPriority w:val="99"/>
    <w:unhideWhenUsed/>
    <w:rsid w:val="00EA0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B6"/>
  </w:style>
  <w:style w:type="paragraph" w:styleId="NormalWeb">
    <w:name w:val="Normal (Web)"/>
    <w:basedOn w:val="Normal"/>
    <w:unhideWhenUsed/>
    <w:rsid w:val="006C04E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ext3">
    <w:name w:val="Text 3"/>
    <w:basedOn w:val="Normal"/>
    <w:rsid w:val="00747760"/>
    <w:pPr>
      <w:tabs>
        <w:tab w:val="left" w:pos="2302"/>
      </w:tabs>
      <w:spacing w:after="240" w:line="240" w:lineRule="auto"/>
      <w:ind w:left="1916"/>
      <w:jc w:val="both"/>
    </w:pPr>
    <w:rPr>
      <w:rFonts w:ascii="Arial" w:eastAsia="Times New Roman" w:hAnsi="Arial" w:cs="Arial"/>
      <w:sz w:val="24"/>
      <w:szCs w:val="24"/>
      <w:lang w:val="en-GB"/>
    </w:rPr>
  </w:style>
  <w:style w:type="character" w:customStyle="1" w:styleId="hps">
    <w:name w:val="hps"/>
    <w:basedOn w:val="DefaultParagraphFont"/>
    <w:rsid w:val="00954286"/>
  </w:style>
  <w:style w:type="paragraph" w:customStyle="1" w:styleId="Text1">
    <w:name w:val="Text 1"/>
    <w:basedOn w:val="Normal"/>
    <w:rsid w:val="005E46ED"/>
    <w:pPr>
      <w:spacing w:after="240" w:line="240" w:lineRule="auto"/>
      <w:ind w:left="482"/>
      <w:jc w:val="both"/>
    </w:pPr>
    <w:rPr>
      <w:rFonts w:ascii="Times New Roman" w:eastAsia="Times New Roman" w:hAnsi="Times New Roman" w:cs="Times New Roman"/>
      <w:sz w:val="24"/>
      <w:szCs w:val="20"/>
      <w:lang w:val="en-GB"/>
    </w:rPr>
  </w:style>
  <w:style w:type="paragraph" w:customStyle="1" w:styleId="Default">
    <w:name w:val="Default"/>
    <w:rsid w:val="00EE532C"/>
    <w:pPr>
      <w:autoSpaceDE w:val="0"/>
      <w:autoSpaceDN w:val="0"/>
      <w:adjustRightInd w:val="0"/>
      <w:spacing w:before="0" w:after="0"/>
    </w:pPr>
    <w:rPr>
      <w:rFonts w:ascii="Arial" w:hAnsi="Arial" w:cs="Arial"/>
      <w:color w:val="000000"/>
      <w:sz w:val="24"/>
      <w:szCs w:val="24"/>
    </w:rPr>
  </w:style>
  <w:style w:type="paragraph" w:customStyle="1" w:styleId="Participants">
    <w:name w:val="Participants"/>
    <w:basedOn w:val="Normal"/>
    <w:next w:val="Normal"/>
    <w:rsid w:val="00677582"/>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uiPriority w:val="9"/>
    <w:rsid w:val="00123ED3"/>
    <w:rPr>
      <w:rFonts w:ascii="Times New Roman Bold" w:eastAsiaTheme="majorEastAsia" w:hAnsi="Times New Roman Bold" w:cstheme="majorBidi"/>
      <w:b/>
      <w:bCs/>
      <w:smallCaps/>
      <w:color w:val="000000"/>
      <w:sz w:val="32"/>
      <w:szCs w:val="28"/>
    </w:rPr>
  </w:style>
  <w:style w:type="character" w:customStyle="1" w:styleId="Heading2Char">
    <w:name w:val="Heading 2 Char"/>
    <w:basedOn w:val="DefaultParagraphFont"/>
    <w:link w:val="Heading2"/>
    <w:uiPriority w:val="9"/>
    <w:rsid w:val="00123ED3"/>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23ED3"/>
    <w:rPr>
      <w:rFonts w:ascii="Times New Roman" w:eastAsiaTheme="majorEastAsia" w:hAnsi="Times New Roman" w:cstheme="majorBidi"/>
      <w:b/>
      <w:bCs/>
      <w:sz w:val="26"/>
    </w:rPr>
  </w:style>
  <w:style w:type="character" w:customStyle="1" w:styleId="Heading4Char">
    <w:name w:val="Heading 4 Char"/>
    <w:basedOn w:val="DefaultParagraphFont"/>
    <w:link w:val="Heading4"/>
    <w:uiPriority w:val="9"/>
    <w:rsid w:val="00123ED3"/>
    <w:rPr>
      <w:rFonts w:ascii="Times New Roman" w:eastAsiaTheme="majorEastAsia" w:hAnsi="Times New Roman" w:cstheme="majorBidi"/>
      <w:b/>
      <w:bCs/>
      <w:i/>
      <w:iCs/>
      <w:sz w:val="26"/>
    </w:rPr>
  </w:style>
  <w:style w:type="paragraph" w:styleId="TOCHeading">
    <w:name w:val="TOC Heading"/>
    <w:basedOn w:val="Heading1"/>
    <w:next w:val="Normal"/>
    <w:uiPriority w:val="39"/>
    <w:semiHidden/>
    <w:unhideWhenUsed/>
    <w:qFormat/>
    <w:rsid w:val="00C52BDB"/>
    <w:pPr>
      <w:autoSpaceDE/>
      <w:autoSpaceDN/>
      <w:adjustRightInd/>
      <w:spacing w:line="276" w:lineRule="auto"/>
      <w:outlineLvl w:val="9"/>
    </w:pPr>
    <w:rPr>
      <w:rFonts w:asciiTheme="majorHAnsi" w:hAnsiTheme="majorHAnsi"/>
      <w:smallCaps w:val="0"/>
      <w:color w:val="365F91" w:themeColor="accent1" w:themeShade="BF"/>
      <w:sz w:val="28"/>
      <w:lang w:val="en-US" w:eastAsia="ja-JP"/>
    </w:rPr>
  </w:style>
  <w:style w:type="paragraph" w:styleId="TOC1">
    <w:name w:val="toc 1"/>
    <w:basedOn w:val="Default"/>
    <w:next w:val="Default"/>
    <w:autoRedefine/>
    <w:uiPriority w:val="39"/>
    <w:unhideWhenUsed/>
    <w:rsid w:val="00C52BDB"/>
    <w:pPr>
      <w:spacing w:before="120" w:after="120"/>
    </w:pPr>
    <w:rPr>
      <w:rFonts w:ascii="Times New Roman" w:hAnsi="Times New Roman"/>
      <w:b/>
      <w:bCs/>
      <w:caps/>
      <w:sz w:val="20"/>
      <w:szCs w:val="20"/>
    </w:rPr>
  </w:style>
  <w:style w:type="paragraph" w:styleId="TOC2">
    <w:name w:val="toc 2"/>
    <w:basedOn w:val="Normal"/>
    <w:next w:val="Normal"/>
    <w:autoRedefine/>
    <w:uiPriority w:val="39"/>
    <w:unhideWhenUsed/>
    <w:rsid w:val="00C52BDB"/>
    <w:pPr>
      <w:spacing w:after="0"/>
      <w:ind w:left="220"/>
    </w:pPr>
    <w:rPr>
      <w:smallCaps/>
      <w:sz w:val="20"/>
      <w:szCs w:val="20"/>
    </w:rPr>
  </w:style>
  <w:style w:type="paragraph" w:styleId="TOC3">
    <w:name w:val="toc 3"/>
    <w:basedOn w:val="Normal"/>
    <w:next w:val="Normal"/>
    <w:autoRedefine/>
    <w:uiPriority w:val="39"/>
    <w:unhideWhenUsed/>
    <w:rsid w:val="00C52BDB"/>
    <w:pPr>
      <w:spacing w:after="0"/>
      <w:ind w:left="440"/>
    </w:pPr>
    <w:rPr>
      <w:i/>
      <w:iCs/>
      <w:sz w:val="20"/>
      <w:szCs w:val="20"/>
    </w:rPr>
  </w:style>
  <w:style w:type="character" w:styleId="Hyperlink">
    <w:name w:val="Hyperlink"/>
    <w:basedOn w:val="DefaultParagraphFont"/>
    <w:uiPriority w:val="99"/>
    <w:unhideWhenUsed/>
    <w:rsid w:val="00C52BDB"/>
    <w:rPr>
      <w:color w:val="0000FF" w:themeColor="hyperlink"/>
      <w:u w:val="single"/>
    </w:rPr>
  </w:style>
  <w:style w:type="paragraph" w:styleId="TOC4">
    <w:name w:val="toc 4"/>
    <w:basedOn w:val="Normal"/>
    <w:next w:val="Normal"/>
    <w:autoRedefine/>
    <w:uiPriority w:val="39"/>
    <w:unhideWhenUsed/>
    <w:rsid w:val="00C52BDB"/>
    <w:pPr>
      <w:spacing w:after="0"/>
      <w:ind w:left="660"/>
    </w:pPr>
    <w:rPr>
      <w:sz w:val="18"/>
      <w:szCs w:val="18"/>
    </w:rPr>
  </w:style>
  <w:style w:type="paragraph" w:styleId="TOC5">
    <w:name w:val="toc 5"/>
    <w:basedOn w:val="Normal"/>
    <w:next w:val="Normal"/>
    <w:autoRedefine/>
    <w:uiPriority w:val="39"/>
    <w:unhideWhenUsed/>
    <w:rsid w:val="00C52BDB"/>
    <w:pPr>
      <w:spacing w:after="0"/>
      <w:ind w:left="880"/>
    </w:pPr>
    <w:rPr>
      <w:sz w:val="18"/>
      <w:szCs w:val="18"/>
    </w:rPr>
  </w:style>
  <w:style w:type="paragraph" w:styleId="TOC6">
    <w:name w:val="toc 6"/>
    <w:basedOn w:val="Normal"/>
    <w:next w:val="Normal"/>
    <w:autoRedefine/>
    <w:uiPriority w:val="39"/>
    <w:unhideWhenUsed/>
    <w:rsid w:val="00C52BDB"/>
    <w:pPr>
      <w:spacing w:after="0"/>
      <w:ind w:left="1100"/>
    </w:pPr>
    <w:rPr>
      <w:sz w:val="18"/>
      <w:szCs w:val="18"/>
    </w:rPr>
  </w:style>
  <w:style w:type="paragraph" w:styleId="TOC7">
    <w:name w:val="toc 7"/>
    <w:basedOn w:val="Normal"/>
    <w:next w:val="Normal"/>
    <w:autoRedefine/>
    <w:uiPriority w:val="39"/>
    <w:unhideWhenUsed/>
    <w:rsid w:val="00C52BDB"/>
    <w:pPr>
      <w:spacing w:after="0"/>
      <w:ind w:left="1320"/>
    </w:pPr>
    <w:rPr>
      <w:sz w:val="18"/>
      <w:szCs w:val="18"/>
    </w:rPr>
  </w:style>
  <w:style w:type="paragraph" w:styleId="TOC8">
    <w:name w:val="toc 8"/>
    <w:basedOn w:val="Normal"/>
    <w:next w:val="Normal"/>
    <w:autoRedefine/>
    <w:uiPriority w:val="39"/>
    <w:unhideWhenUsed/>
    <w:rsid w:val="00C52BDB"/>
    <w:pPr>
      <w:spacing w:after="0"/>
      <w:ind w:left="1540"/>
    </w:pPr>
    <w:rPr>
      <w:sz w:val="18"/>
      <w:szCs w:val="18"/>
    </w:rPr>
  </w:style>
  <w:style w:type="paragraph" w:styleId="TOC9">
    <w:name w:val="toc 9"/>
    <w:basedOn w:val="Normal"/>
    <w:next w:val="Normal"/>
    <w:autoRedefine/>
    <w:uiPriority w:val="39"/>
    <w:unhideWhenUsed/>
    <w:rsid w:val="00C52BDB"/>
    <w:pPr>
      <w:spacing w:after="0"/>
      <w:ind w:left="1760"/>
    </w:pPr>
    <w:rPr>
      <w:sz w:val="18"/>
      <w:szCs w:val="18"/>
    </w:rPr>
  </w:style>
  <w:style w:type="character" w:styleId="Emphasis">
    <w:name w:val="Emphasis"/>
    <w:basedOn w:val="DefaultParagraphFont"/>
    <w:uiPriority w:val="20"/>
    <w:qFormat/>
    <w:rsid w:val="00910F02"/>
    <w:rPr>
      <w:b/>
      <w:bCs/>
      <w:i w:val="0"/>
      <w:iCs w:val="0"/>
    </w:rPr>
  </w:style>
  <w:style w:type="character" w:customStyle="1" w:styleId="st1">
    <w:name w:val="st1"/>
    <w:basedOn w:val="DefaultParagraphFont"/>
    <w:rsid w:val="00910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0951">
      <w:bodyDiv w:val="1"/>
      <w:marLeft w:val="0"/>
      <w:marRight w:val="0"/>
      <w:marTop w:val="0"/>
      <w:marBottom w:val="0"/>
      <w:divBdr>
        <w:top w:val="none" w:sz="0" w:space="0" w:color="auto"/>
        <w:left w:val="none" w:sz="0" w:space="0" w:color="auto"/>
        <w:bottom w:val="none" w:sz="0" w:space="0" w:color="auto"/>
        <w:right w:val="none" w:sz="0" w:space="0" w:color="auto"/>
      </w:divBdr>
    </w:div>
    <w:div w:id="148445435">
      <w:bodyDiv w:val="1"/>
      <w:marLeft w:val="0"/>
      <w:marRight w:val="0"/>
      <w:marTop w:val="0"/>
      <w:marBottom w:val="0"/>
      <w:divBdr>
        <w:top w:val="none" w:sz="0" w:space="0" w:color="auto"/>
        <w:left w:val="none" w:sz="0" w:space="0" w:color="auto"/>
        <w:bottom w:val="none" w:sz="0" w:space="0" w:color="auto"/>
        <w:right w:val="none" w:sz="0" w:space="0" w:color="auto"/>
      </w:divBdr>
    </w:div>
    <w:div w:id="235014062">
      <w:bodyDiv w:val="1"/>
      <w:marLeft w:val="0"/>
      <w:marRight w:val="0"/>
      <w:marTop w:val="0"/>
      <w:marBottom w:val="0"/>
      <w:divBdr>
        <w:top w:val="none" w:sz="0" w:space="0" w:color="auto"/>
        <w:left w:val="none" w:sz="0" w:space="0" w:color="auto"/>
        <w:bottom w:val="none" w:sz="0" w:space="0" w:color="auto"/>
        <w:right w:val="none" w:sz="0" w:space="0" w:color="auto"/>
      </w:divBdr>
    </w:div>
    <w:div w:id="261838397">
      <w:bodyDiv w:val="1"/>
      <w:marLeft w:val="0"/>
      <w:marRight w:val="0"/>
      <w:marTop w:val="0"/>
      <w:marBottom w:val="0"/>
      <w:divBdr>
        <w:top w:val="none" w:sz="0" w:space="0" w:color="auto"/>
        <w:left w:val="none" w:sz="0" w:space="0" w:color="auto"/>
        <w:bottom w:val="none" w:sz="0" w:space="0" w:color="auto"/>
        <w:right w:val="none" w:sz="0" w:space="0" w:color="auto"/>
      </w:divBdr>
    </w:div>
    <w:div w:id="296958338">
      <w:bodyDiv w:val="1"/>
      <w:marLeft w:val="0"/>
      <w:marRight w:val="0"/>
      <w:marTop w:val="0"/>
      <w:marBottom w:val="0"/>
      <w:divBdr>
        <w:top w:val="none" w:sz="0" w:space="0" w:color="auto"/>
        <w:left w:val="none" w:sz="0" w:space="0" w:color="auto"/>
        <w:bottom w:val="none" w:sz="0" w:space="0" w:color="auto"/>
        <w:right w:val="none" w:sz="0" w:space="0" w:color="auto"/>
      </w:divBdr>
    </w:div>
    <w:div w:id="410615559">
      <w:bodyDiv w:val="1"/>
      <w:marLeft w:val="0"/>
      <w:marRight w:val="0"/>
      <w:marTop w:val="0"/>
      <w:marBottom w:val="0"/>
      <w:divBdr>
        <w:top w:val="none" w:sz="0" w:space="0" w:color="auto"/>
        <w:left w:val="none" w:sz="0" w:space="0" w:color="auto"/>
        <w:bottom w:val="none" w:sz="0" w:space="0" w:color="auto"/>
        <w:right w:val="none" w:sz="0" w:space="0" w:color="auto"/>
      </w:divBdr>
    </w:div>
    <w:div w:id="794523133">
      <w:bodyDiv w:val="1"/>
      <w:marLeft w:val="0"/>
      <w:marRight w:val="0"/>
      <w:marTop w:val="0"/>
      <w:marBottom w:val="0"/>
      <w:divBdr>
        <w:top w:val="none" w:sz="0" w:space="0" w:color="auto"/>
        <w:left w:val="none" w:sz="0" w:space="0" w:color="auto"/>
        <w:bottom w:val="none" w:sz="0" w:space="0" w:color="auto"/>
        <w:right w:val="none" w:sz="0" w:space="0" w:color="auto"/>
      </w:divBdr>
    </w:div>
    <w:div w:id="839584960">
      <w:bodyDiv w:val="1"/>
      <w:marLeft w:val="0"/>
      <w:marRight w:val="0"/>
      <w:marTop w:val="0"/>
      <w:marBottom w:val="0"/>
      <w:divBdr>
        <w:top w:val="none" w:sz="0" w:space="0" w:color="auto"/>
        <w:left w:val="none" w:sz="0" w:space="0" w:color="auto"/>
        <w:bottom w:val="none" w:sz="0" w:space="0" w:color="auto"/>
        <w:right w:val="none" w:sz="0" w:space="0" w:color="auto"/>
      </w:divBdr>
    </w:div>
    <w:div w:id="842819919">
      <w:bodyDiv w:val="1"/>
      <w:marLeft w:val="0"/>
      <w:marRight w:val="0"/>
      <w:marTop w:val="0"/>
      <w:marBottom w:val="0"/>
      <w:divBdr>
        <w:top w:val="none" w:sz="0" w:space="0" w:color="auto"/>
        <w:left w:val="none" w:sz="0" w:space="0" w:color="auto"/>
        <w:bottom w:val="none" w:sz="0" w:space="0" w:color="auto"/>
        <w:right w:val="none" w:sz="0" w:space="0" w:color="auto"/>
      </w:divBdr>
    </w:div>
    <w:div w:id="895314687">
      <w:bodyDiv w:val="1"/>
      <w:marLeft w:val="0"/>
      <w:marRight w:val="0"/>
      <w:marTop w:val="0"/>
      <w:marBottom w:val="0"/>
      <w:divBdr>
        <w:top w:val="none" w:sz="0" w:space="0" w:color="auto"/>
        <w:left w:val="none" w:sz="0" w:space="0" w:color="auto"/>
        <w:bottom w:val="none" w:sz="0" w:space="0" w:color="auto"/>
        <w:right w:val="none" w:sz="0" w:space="0" w:color="auto"/>
      </w:divBdr>
    </w:div>
    <w:div w:id="931737360">
      <w:bodyDiv w:val="1"/>
      <w:marLeft w:val="0"/>
      <w:marRight w:val="0"/>
      <w:marTop w:val="0"/>
      <w:marBottom w:val="0"/>
      <w:divBdr>
        <w:top w:val="none" w:sz="0" w:space="0" w:color="auto"/>
        <w:left w:val="none" w:sz="0" w:space="0" w:color="auto"/>
        <w:bottom w:val="none" w:sz="0" w:space="0" w:color="auto"/>
        <w:right w:val="none" w:sz="0" w:space="0" w:color="auto"/>
      </w:divBdr>
    </w:div>
    <w:div w:id="1026324259">
      <w:bodyDiv w:val="1"/>
      <w:marLeft w:val="0"/>
      <w:marRight w:val="0"/>
      <w:marTop w:val="0"/>
      <w:marBottom w:val="0"/>
      <w:divBdr>
        <w:top w:val="none" w:sz="0" w:space="0" w:color="auto"/>
        <w:left w:val="none" w:sz="0" w:space="0" w:color="auto"/>
        <w:bottom w:val="none" w:sz="0" w:space="0" w:color="auto"/>
        <w:right w:val="none" w:sz="0" w:space="0" w:color="auto"/>
      </w:divBdr>
    </w:div>
    <w:div w:id="1066301921">
      <w:bodyDiv w:val="1"/>
      <w:marLeft w:val="0"/>
      <w:marRight w:val="0"/>
      <w:marTop w:val="0"/>
      <w:marBottom w:val="0"/>
      <w:divBdr>
        <w:top w:val="none" w:sz="0" w:space="0" w:color="auto"/>
        <w:left w:val="none" w:sz="0" w:space="0" w:color="auto"/>
        <w:bottom w:val="none" w:sz="0" w:space="0" w:color="auto"/>
        <w:right w:val="none" w:sz="0" w:space="0" w:color="auto"/>
      </w:divBdr>
    </w:div>
    <w:div w:id="1105223574">
      <w:bodyDiv w:val="1"/>
      <w:marLeft w:val="0"/>
      <w:marRight w:val="0"/>
      <w:marTop w:val="0"/>
      <w:marBottom w:val="0"/>
      <w:divBdr>
        <w:top w:val="none" w:sz="0" w:space="0" w:color="auto"/>
        <w:left w:val="none" w:sz="0" w:space="0" w:color="auto"/>
        <w:bottom w:val="none" w:sz="0" w:space="0" w:color="auto"/>
        <w:right w:val="none" w:sz="0" w:space="0" w:color="auto"/>
      </w:divBdr>
    </w:div>
    <w:div w:id="1157651633">
      <w:bodyDiv w:val="1"/>
      <w:marLeft w:val="0"/>
      <w:marRight w:val="0"/>
      <w:marTop w:val="0"/>
      <w:marBottom w:val="0"/>
      <w:divBdr>
        <w:top w:val="none" w:sz="0" w:space="0" w:color="auto"/>
        <w:left w:val="none" w:sz="0" w:space="0" w:color="auto"/>
        <w:bottom w:val="none" w:sz="0" w:space="0" w:color="auto"/>
        <w:right w:val="none" w:sz="0" w:space="0" w:color="auto"/>
      </w:divBdr>
    </w:div>
    <w:div w:id="1322463872">
      <w:bodyDiv w:val="1"/>
      <w:marLeft w:val="0"/>
      <w:marRight w:val="0"/>
      <w:marTop w:val="0"/>
      <w:marBottom w:val="0"/>
      <w:divBdr>
        <w:top w:val="none" w:sz="0" w:space="0" w:color="auto"/>
        <w:left w:val="none" w:sz="0" w:space="0" w:color="auto"/>
        <w:bottom w:val="none" w:sz="0" w:space="0" w:color="auto"/>
        <w:right w:val="none" w:sz="0" w:space="0" w:color="auto"/>
      </w:divBdr>
    </w:div>
    <w:div w:id="1340934511">
      <w:bodyDiv w:val="1"/>
      <w:marLeft w:val="0"/>
      <w:marRight w:val="0"/>
      <w:marTop w:val="0"/>
      <w:marBottom w:val="0"/>
      <w:divBdr>
        <w:top w:val="none" w:sz="0" w:space="0" w:color="auto"/>
        <w:left w:val="none" w:sz="0" w:space="0" w:color="auto"/>
        <w:bottom w:val="none" w:sz="0" w:space="0" w:color="auto"/>
        <w:right w:val="none" w:sz="0" w:space="0" w:color="auto"/>
      </w:divBdr>
    </w:div>
    <w:div w:id="1389571620">
      <w:bodyDiv w:val="1"/>
      <w:marLeft w:val="0"/>
      <w:marRight w:val="0"/>
      <w:marTop w:val="0"/>
      <w:marBottom w:val="0"/>
      <w:divBdr>
        <w:top w:val="none" w:sz="0" w:space="0" w:color="auto"/>
        <w:left w:val="none" w:sz="0" w:space="0" w:color="auto"/>
        <w:bottom w:val="none" w:sz="0" w:space="0" w:color="auto"/>
        <w:right w:val="none" w:sz="0" w:space="0" w:color="auto"/>
      </w:divBdr>
    </w:div>
    <w:div w:id="1877545240">
      <w:bodyDiv w:val="1"/>
      <w:marLeft w:val="0"/>
      <w:marRight w:val="0"/>
      <w:marTop w:val="0"/>
      <w:marBottom w:val="0"/>
      <w:divBdr>
        <w:top w:val="none" w:sz="0" w:space="0" w:color="auto"/>
        <w:left w:val="none" w:sz="0" w:space="0" w:color="auto"/>
        <w:bottom w:val="none" w:sz="0" w:space="0" w:color="auto"/>
        <w:right w:val="none" w:sz="0" w:space="0" w:color="auto"/>
      </w:divBdr>
    </w:div>
    <w:div w:id="1883899576">
      <w:bodyDiv w:val="1"/>
      <w:marLeft w:val="0"/>
      <w:marRight w:val="0"/>
      <w:marTop w:val="0"/>
      <w:marBottom w:val="0"/>
      <w:divBdr>
        <w:top w:val="none" w:sz="0" w:space="0" w:color="auto"/>
        <w:left w:val="none" w:sz="0" w:space="0" w:color="auto"/>
        <w:bottom w:val="none" w:sz="0" w:space="0" w:color="auto"/>
        <w:right w:val="none" w:sz="0" w:space="0" w:color="auto"/>
      </w:divBdr>
    </w:div>
    <w:div w:id="20444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446A5-92FF-4E89-A75C-24AAF84E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14289</Words>
  <Characters>81449</Characters>
  <Application>Microsoft Office Word</Application>
  <DocSecurity>0</DocSecurity>
  <Lines>678</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Bundesministerium des Innern</Company>
  <LinksUpToDate>false</LinksUpToDate>
  <CharactersWithSpaces>95547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Blaga B. Stancheva</dc:creator>
  <cp:lastModifiedBy>Boryana M. Boteva</cp:lastModifiedBy>
  <cp:revision>2</cp:revision>
  <dcterms:created xsi:type="dcterms:W3CDTF">2018-07-11T06:15:00Z</dcterms:created>
  <dcterms:modified xsi:type="dcterms:W3CDTF">2018-07-11T06:15:00Z</dcterms:modified>
</cp:coreProperties>
</file>